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ascii="Times New Roman" w:hAnsi="Times New Roman"/>
        </w:rPr>
      </w:pPr>
      <w:bookmarkStart w:id="0" w:name="_Toc142447856"/>
      <w:bookmarkStart w:id="1" w:name="_Toc142447970"/>
      <w:bookmarkStart w:id="2" w:name="_Toc142448106"/>
      <w:bookmarkStart w:id="3" w:name="_Toc142449922"/>
      <w:bookmarkStart w:id="4" w:name="_Toc142450034"/>
      <w:bookmarkStart w:id="5" w:name="_Toc146532599"/>
      <w:bookmarkStart w:id="6" w:name="_Toc142450148"/>
      <w:bookmarkStart w:id="7" w:name="_Toc146532476"/>
      <w:bookmarkStart w:id="8" w:name="_Toc146959697"/>
      <w:bookmarkStart w:id="9" w:name="_Toc234290916"/>
      <w:bookmarkStart w:id="10" w:name="_Toc238868983"/>
      <w:bookmarkStart w:id="11" w:name="_Toc239217496"/>
      <w:bookmarkStart w:id="12" w:name="_Toc239218634"/>
      <w:r>
        <w:rPr>
          <w:rFonts w:ascii="Times New Roman" w:hAnsi="Times New Roman"/>
        </w:rPr>
        <w:t>大连交通大学关于研究生论文选题、开题报告的管理办法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line="380" w:lineRule="exact"/>
        <w:rPr>
          <w:szCs w:val="18"/>
        </w:rPr>
      </w:pPr>
    </w:p>
    <w:p>
      <w:pPr>
        <w:spacing w:line="380" w:lineRule="exact"/>
        <w:ind w:firstLine="420" w:firstLineChars="200"/>
        <w:rPr>
          <w:szCs w:val="18"/>
        </w:rPr>
      </w:pPr>
      <w:r>
        <w:rPr>
          <w:szCs w:val="18"/>
        </w:rPr>
        <w:t>研究生的学位论文工作是研究生整个学习期间的一个重要的阶段。它既使所学理论知识进一步融会贯通和应用，又使研究生的实践工作能力、科学研究能力得到很好的锻炼。论文选题是论文工作的关键；而开题报告则又是保证论文进度、质量的重要前提。为了保证论文工作的质量，现提出硕士、博士生论文选题和开题报告的原则和要求。</w:t>
      </w:r>
    </w:p>
    <w:p>
      <w:pPr>
        <w:spacing w:line="380" w:lineRule="exact"/>
        <w:ind w:left="360"/>
        <w:rPr>
          <w:b/>
          <w:bCs/>
          <w:szCs w:val="18"/>
        </w:rPr>
      </w:pPr>
      <w:r>
        <w:rPr>
          <w:b/>
          <w:bCs/>
          <w:szCs w:val="18"/>
        </w:rPr>
        <w:t>一、硕士论文选题和开题报告</w:t>
      </w:r>
    </w:p>
    <w:p>
      <w:pPr>
        <w:spacing w:line="380" w:lineRule="exact"/>
        <w:ind w:firstLine="211" w:firstLineChars="100"/>
        <w:rPr>
          <w:b/>
          <w:bCs/>
          <w:szCs w:val="18"/>
        </w:rPr>
      </w:pPr>
      <w:r>
        <w:rPr>
          <w:b/>
          <w:bCs/>
          <w:szCs w:val="18"/>
        </w:rPr>
        <w:t>（一）选题</w:t>
      </w:r>
    </w:p>
    <w:p>
      <w:pPr>
        <w:spacing w:line="380" w:lineRule="exact"/>
        <w:ind w:firstLine="420" w:firstLineChars="200"/>
        <w:rPr>
          <w:szCs w:val="18"/>
        </w:rPr>
      </w:pPr>
      <w:r>
        <w:rPr>
          <w:szCs w:val="18"/>
        </w:rPr>
        <w:t>1、选题要考虑本学科的发展与实际应用相结合；</w:t>
      </w:r>
    </w:p>
    <w:p>
      <w:pPr>
        <w:spacing w:line="380" w:lineRule="exact"/>
        <w:ind w:firstLine="420" w:firstLineChars="200"/>
        <w:rPr>
          <w:szCs w:val="18"/>
        </w:rPr>
      </w:pPr>
      <w:r>
        <w:rPr>
          <w:szCs w:val="18"/>
        </w:rPr>
        <w:t>2、选题应尽量结合国家下达的科研项目或工程中提出的关键性问题；</w:t>
      </w:r>
    </w:p>
    <w:p>
      <w:pPr>
        <w:spacing w:line="380" w:lineRule="exact"/>
        <w:ind w:left="787" w:leftChars="200" w:hanging="367" w:hangingChars="175"/>
        <w:rPr>
          <w:szCs w:val="18"/>
        </w:rPr>
      </w:pPr>
      <w:r>
        <w:rPr>
          <w:szCs w:val="18"/>
        </w:rPr>
        <w:t>3、选题应考虑到有一定的先进性和适当的难度，既要有理论分析、又要有实验验证；</w:t>
      </w:r>
    </w:p>
    <w:p>
      <w:pPr>
        <w:spacing w:line="380" w:lineRule="exact"/>
        <w:ind w:firstLine="420" w:firstLineChars="200"/>
        <w:rPr>
          <w:szCs w:val="18"/>
        </w:rPr>
      </w:pPr>
      <w:r>
        <w:rPr>
          <w:szCs w:val="18"/>
        </w:rPr>
        <w:t>4、所选课题应为本学科、专业或工程现场，在经费、仪器设备、试验条件等方面具有实现该课题的基本物质条件，并经过努力能按期完成的；</w:t>
      </w:r>
    </w:p>
    <w:p>
      <w:pPr>
        <w:numPr>
          <w:ilvl w:val="0"/>
          <w:numId w:val="1"/>
        </w:numPr>
        <w:spacing w:line="380" w:lineRule="exact"/>
        <w:rPr>
          <w:szCs w:val="18"/>
        </w:rPr>
      </w:pPr>
      <w:r>
        <w:rPr>
          <w:szCs w:val="18"/>
        </w:rPr>
        <w:t>教师充分了解硕士生的专长和不足，结合硕士生在某方面的特长和兴趣指导选题；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380" w:lineRule="exact"/>
        <w:ind w:left="0" w:firstLine="480"/>
        <w:rPr>
          <w:szCs w:val="18"/>
        </w:rPr>
      </w:pPr>
      <w:r>
        <w:rPr>
          <w:szCs w:val="18"/>
        </w:rPr>
        <w:t>鼓励由研究生自己拟出论文题目或导师和研究生分别拟题，共同商定。但都需结合学科、专业的研究方向经过充分调研。</w:t>
      </w:r>
    </w:p>
    <w:p>
      <w:pPr>
        <w:spacing w:line="380" w:lineRule="exact"/>
        <w:ind w:firstLine="211" w:firstLineChars="100"/>
        <w:rPr>
          <w:szCs w:val="18"/>
        </w:rPr>
      </w:pPr>
      <w:r>
        <w:rPr>
          <w:b/>
          <w:bCs/>
          <w:szCs w:val="18"/>
        </w:rPr>
        <w:t>（二）开题报告</w:t>
      </w:r>
    </w:p>
    <w:p>
      <w:pPr>
        <w:spacing w:line="380" w:lineRule="exact"/>
        <w:ind w:firstLine="420" w:firstLineChars="200"/>
        <w:rPr>
          <w:rFonts w:hint="eastAsia"/>
          <w:szCs w:val="18"/>
        </w:rPr>
      </w:pPr>
      <w:r>
        <w:rPr>
          <w:szCs w:val="18"/>
        </w:rPr>
        <w:t>1、研究生在选题、调研的基础上写出开题报告，并在所属学科、专业范围内报告及论证，由各学院组织有关学科、专业的专家参加，</w:t>
      </w:r>
      <w:r>
        <w:rPr>
          <w:rFonts w:hint="eastAsia"/>
          <w:szCs w:val="18"/>
        </w:rPr>
        <w:t>一般不少于三人（可包括指导教师在内），均应为副教授以上职称或硕士指导教师，硕士</w:t>
      </w:r>
      <w:r>
        <w:rPr>
          <w:szCs w:val="18"/>
        </w:rPr>
        <w:t>开题报告</w:t>
      </w:r>
      <w:r>
        <w:rPr>
          <w:rFonts w:hint="eastAsia"/>
          <w:szCs w:val="18"/>
        </w:rPr>
        <w:t>一般应</w:t>
      </w:r>
      <w:r>
        <w:rPr>
          <w:szCs w:val="18"/>
        </w:rPr>
        <w:t>在第三学期结束前交所在</w:t>
      </w:r>
      <w:r>
        <w:rPr>
          <w:rFonts w:hint="eastAsia"/>
          <w:szCs w:val="18"/>
        </w:rPr>
        <w:t>学</w:t>
      </w:r>
      <w:r>
        <w:rPr>
          <w:szCs w:val="18"/>
        </w:rPr>
        <w:t>院</w:t>
      </w:r>
      <w:r>
        <w:rPr>
          <w:rFonts w:hint="eastAsia"/>
          <w:szCs w:val="18"/>
        </w:rPr>
        <w:t>，最迟不得超过第四学期期末。</w:t>
      </w:r>
    </w:p>
    <w:p>
      <w:pPr>
        <w:numPr>
          <w:ilvl w:val="0"/>
          <w:numId w:val="2"/>
        </w:numPr>
        <w:spacing w:line="380" w:lineRule="exact"/>
        <w:rPr>
          <w:szCs w:val="18"/>
        </w:rPr>
      </w:pPr>
      <w:r>
        <w:rPr>
          <w:szCs w:val="18"/>
        </w:rPr>
        <w:t>开题报告应包括以下内容：</w:t>
      </w:r>
    </w:p>
    <w:p>
      <w:pPr>
        <w:spacing w:line="380" w:lineRule="exact"/>
        <w:rPr>
          <w:szCs w:val="18"/>
        </w:rPr>
      </w:pPr>
      <w:r>
        <w:rPr>
          <w:szCs w:val="18"/>
        </w:rPr>
        <w:t>（1）课题来源(国家、教育部、省、市、自选)、选题依据，应着重说明本课题在国内外的研究动态；课题进行的途径和最终目标；</w:t>
      </w:r>
    </w:p>
    <w:p>
      <w:pPr>
        <w:spacing w:line="380" w:lineRule="exact"/>
        <w:rPr>
          <w:szCs w:val="18"/>
        </w:rPr>
      </w:pPr>
      <w:r>
        <w:rPr>
          <w:szCs w:val="18"/>
        </w:rPr>
        <w:t>（2）课题在理论或实际应用方面的价值，以及预期达到的水平；</w:t>
      </w:r>
    </w:p>
    <w:p>
      <w:pPr>
        <w:spacing w:line="380" w:lineRule="exact"/>
        <w:rPr>
          <w:szCs w:val="18"/>
        </w:rPr>
      </w:pPr>
      <w:r>
        <w:rPr>
          <w:szCs w:val="18"/>
        </w:rPr>
        <w:t>（3）课题研究拟采用哪些方法和手段，完成论文的实验条件等；</w:t>
      </w:r>
    </w:p>
    <w:p>
      <w:pPr>
        <w:spacing w:line="380" w:lineRule="exact"/>
        <w:rPr>
          <w:szCs w:val="18"/>
        </w:rPr>
      </w:pPr>
      <w:r>
        <w:rPr>
          <w:szCs w:val="18"/>
        </w:rPr>
        <w:t>（4）研究过程中预计可能遇到的困难或问题，并提出解决的方法和措施；</w:t>
      </w:r>
    </w:p>
    <w:p>
      <w:pPr>
        <w:spacing w:line="380" w:lineRule="exact"/>
        <w:rPr>
          <w:szCs w:val="18"/>
        </w:rPr>
      </w:pPr>
      <w:r>
        <w:rPr>
          <w:szCs w:val="18"/>
        </w:rPr>
        <w:t>（5）论文工作量。</w:t>
      </w:r>
    </w:p>
    <w:p>
      <w:pPr>
        <w:spacing w:line="380" w:lineRule="exact"/>
        <w:ind w:firstLine="420" w:firstLineChars="200"/>
        <w:rPr>
          <w:szCs w:val="18"/>
        </w:rPr>
      </w:pPr>
      <w:r>
        <w:rPr>
          <w:szCs w:val="18"/>
        </w:rPr>
        <w:t>3、开题报告后经参加人员认真讨论并作出决议。决议采取表决方式，经全体成员三分之二以上同意，方得通过。研究生在导师及有关人员的指导下填写《论文开题报告》，送</w:t>
      </w:r>
      <w:r>
        <w:rPr>
          <w:rFonts w:hint="eastAsia"/>
          <w:szCs w:val="18"/>
          <w:lang w:eastAsia="zh-CN"/>
        </w:rPr>
        <w:t>研究生院</w:t>
      </w:r>
      <w:r>
        <w:rPr>
          <w:szCs w:val="18"/>
        </w:rPr>
        <w:t>和所在</w:t>
      </w:r>
      <w:r>
        <w:rPr>
          <w:rFonts w:hint="eastAsia"/>
          <w:szCs w:val="18"/>
        </w:rPr>
        <w:t>学</w:t>
      </w:r>
      <w:r>
        <w:rPr>
          <w:szCs w:val="18"/>
        </w:rPr>
        <w:t>院、专业学科点归档备查。</w:t>
      </w:r>
    </w:p>
    <w:p>
      <w:pPr>
        <w:numPr>
          <w:ilvl w:val="0"/>
          <w:numId w:val="3"/>
        </w:numPr>
        <w:tabs>
          <w:tab w:val="left" w:pos="0"/>
          <w:tab w:val="clear" w:pos="840"/>
        </w:tabs>
        <w:spacing w:line="380" w:lineRule="exact"/>
        <w:ind w:left="0" w:firstLine="480"/>
        <w:rPr>
          <w:szCs w:val="18"/>
        </w:rPr>
      </w:pPr>
      <w:r>
        <w:rPr>
          <w:rFonts w:hint="eastAsia"/>
          <w:szCs w:val="18"/>
        </w:rPr>
        <w:t>开</w:t>
      </w:r>
      <w:r>
        <w:rPr>
          <w:szCs w:val="18"/>
        </w:rPr>
        <w:t>题报告通过后，方可进入论文工作阶段。如未通过者，在1-2个月内可补做开题报告，仍未通过者，则按《大连交通大学硕士研究生中期考核与筛选办法》处理。</w:t>
      </w:r>
    </w:p>
    <w:p>
      <w:pPr>
        <w:numPr>
          <w:ilvl w:val="0"/>
          <w:numId w:val="3"/>
        </w:numPr>
        <w:spacing w:line="380" w:lineRule="exact"/>
        <w:ind w:left="0" w:firstLine="480"/>
        <w:rPr>
          <w:szCs w:val="18"/>
        </w:rPr>
      </w:pPr>
      <w:r>
        <w:rPr>
          <w:szCs w:val="18"/>
        </w:rPr>
        <w:t>开题报告通过后，原则上一般不再随意改题。如确有特殊原因需改题者，须由研究生写出书面报告，经指导教师签署意见，</w:t>
      </w:r>
      <w:r>
        <w:rPr>
          <w:rFonts w:hint="eastAsia"/>
          <w:szCs w:val="18"/>
          <w:lang w:eastAsia="zh-CN"/>
        </w:rPr>
        <w:t>系、</w:t>
      </w:r>
      <w:r>
        <w:rPr>
          <w:szCs w:val="18"/>
        </w:rPr>
        <w:t>教研组(研究室)审核，</w:t>
      </w:r>
      <w:r>
        <w:rPr>
          <w:rFonts w:hint="eastAsia"/>
          <w:szCs w:val="18"/>
        </w:rPr>
        <w:t>学</w:t>
      </w:r>
      <w:r>
        <w:rPr>
          <w:szCs w:val="18"/>
        </w:rPr>
        <w:t>院负责人审批后，报</w:t>
      </w:r>
      <w:r>
        <w:rPr>
          <w:rFonts w:hint="eastAsia"/>
          <w:szCs w:val="18"/>
          <w:lang w:eastAsia="zh-CN"/>
        </w:rPr>
        <w:t>研究生院</w:t>
      </w:r>
      <w:r>
        <w:rPr>
          <w:szCs w:val="18"/>
        </w:rPr>
        <w:t>备案。并在1-2个月内补做开题报告。</w:t>
      </w:r>
    </w:p>
    <w:p>
      <w:pPr>
        <w:spacing w:line="380" w:lineRule="exact"/>
        <w:ind w:left="480"/>
        <w:rPr>
          <w:szCs w:val="18"/>
        </w:rPr>
      </w:pPr>
    </w:p>
    <w:p>
      <w:pPr>
        <w:spacing w:line="380" w:lineRule="exact"/>
        <w:ind w:left="360"/>
        <w:rPr>
          <w:szCs w:val="18"/>
        </w:rPr>
      </w:pPr>
      <w:r>
        <w:rPr>
          <w:b/>
          <w:bCs/>
          <w:szCs w:val="18"/>
        </w:rPr>
        <w:t>二、博士论文选题和开题报告</w:t>
      </w:r>
    </w:p>
    <w:p>
      <w:pPr>
        <w:spacing w:line="380" w:lineRule="exact"/>
        <w:ind w:firstLine="211" w:firstLineChars="100"/>
        <w:rPr>
          <w:szCs w:val="18"/>
        </w:rPr>
      </w:pPr>
      <w:r>
        <w:rPr>
          <w:b/>
          <w:bCs/>
          <w:szCs w:val="18"/>
        </w:rPr>
        <w:t>（一）选题</w:t>
      </w:r>
    </w:p>
    <w:p>
      <w:pPr>
        <w:spacing w:line="380" w:lineRule="exact"/>
        <w:rPr>
          <w:szCs w:val="18"/>
        </w:rPr>
      </w:pPr>
      <w:r>
        <w:rPr>
          <w:szCs w:val="18"/>
        </w:rPr>
        <w:t>1、选题要考虑到理论意义和实用价值，应是国家急需解决的工程实际问题或重要科研项目；</w:t>
      </w:r>
    </w:p>
    <w:p>
      <w:pPr>
        <w:tabs>
          <w:tab w:val="left" w:pos="1680"/>
        </w:tabs>
        <w:spacing w:line="380" w:lineRule="exact"/>
        <w:rPr>
          <w:szCs w:val="18"/>
        </w:rPr>
      </w:pPr>
      <w:r>
        <w:rPr>
          <w:szCs w:val="18"/>
        </w:rPr>
        <w:t>2、所选课题在理论上应居于学科前沿，有助于在专门技术上做出创新性成果，且具有科学价值；</w:t>
      </w:r>
    </w:p>
    <w:p>
      <w:pPr>
        <w:tabs>
          <w:tab w:val="left" w:pos="1680"/>
        </w:tabs>
        <w:spacing w:line="380" w:lineRule="exact"/>
        <w:rPr>
          <w:szCs w:val="18"/>
        </w:rPr>
      </w:pPr>
      <w:r>
        <w:rPr>
          <w:szCs w:val="18"/>
        </w:rPr>
        <w:t>3、指导教师及指导小组有能力指导所选的课题；</w:t>
      </w:r>
    </w:p>
    <w:p>
      <w:pPr>
        <w:tabs>
          <w:tab w:val="left" w:pos="1680"/>
        </w:tabs>
        <w:spacing w:line="380" w:lineRule="exact"/>
        <w:rPr>
          <w:szCs w:val="18"/>
        </w:rPr>
      </w:pPr>
      <w:r>
        <w:rPr>
          <w:szCs w:val="18"/>
        </w:rPr>
        <w:t>4、研究生本人对所选课题要有兴趣和热情。</w:t>
      </w:r>
    </w:p>
    <w:p>
      <w:pPr>
        <w:spacing w:line="380" w:lineRule="exact"/>
        <w:ind w:firstLine="211" w:firstLineChars="100"/>
        <w:rPr>
          <w:szCs w:val="18"/>
        </w:rPr>
      </w:pPr>
      <w:r>
        <w:rPr>
          <w:b/>
          <w:bCs/>
          <w:szCs w:val="18"/>
        </w:rPr>
        <w:t>（</w:t>
      </w:r>
      <w:r>
        <w:rPr>
          <w:rFonts w:hint="eastAsia"/>
          <w:b/>
          <w:bCs/>
          <w:szCs w:val="18"/>
        </w:rPr>
        <w:t>二</w:t>
      </w:r>
      <w:r>
        <w:rPr>
          <w:b/>
          <w:bCs/>
          <w:szCs w:val="18"/>
        </w:rPr>
        <w:t>）开题报告</w:t>
      </w:r>
    </w:p>
    <w:p>
      <w:pPr>
        <w:spacing w:line="380" w:lineRule="exact"/>
        <w:rPr>
          <w:szCs w:val="18"/>
        </w:rPr>
      </w:pPr>
      <w:r>
        <w:rPr>
          <w:szCs w:val="18"/>
        </w:rPr>
        <w:t>1、研究生在选题、调研以及在校图书馆上网检索，了解本学科研究前沿动态的基础上写出开题报告，并在所在学科、专业范围内作报告论证，由导师主持并邀请有关学科、专业的专家参加评议，一般不少于五人</w:t>
      </w:r>
      <w:r>
        <w:rPr>
          <w:rFonts w:hint="eastAsia"/>
          <w:szCs w:val="18"/>
        </w:rPr>
        <w:t>（可包括指导教师在内），均应为教授职称或博士指导教师</w:t>
      </w:r>
      <w:r>
        <w:rPr>
          <w:szCs w:val="18"/>
        </w:rPr>
        <w:t>。</w:t>
      </w:r>
      <w:r>
        <w:rPr>
          <w:rFonts w:hint="eastAsia"/>
          <w:szCs w:val="18"/>
        </w:rPr>
        <w:t>博士开题报告至少应在答辩资格审查之前两年进行</w:t>
      </w:r>
      <w:r>
        <w:rPr>
          <w:szCs w:val="18"/>
        </w:rPr>
        <w:t>。</w:t>
      </w:r>
    </w:p>
    <w:p>
      <w:pPr>
        <w:spacing w:line="380" w:lineRule="exact"/>
        <w:rPr>
          <w:szCs w:val="18"/>
        </w:rPr>
      </w:pPr>
      <w:r>
        <w:rPr>
          <w:szCs w:val="18"/>
        </w:rPr>
        <w:t>2、开题报告应包括以下内容：</w:t>
      </w:r>
    </w:p>
    <w:p>
      <w:pPr>
        <w:spacing w:line="380" w:lineRule="exact"/>
        <w:rPr>
          <w:szCs w:val="18"/>
        </w:rPr>
      </w:pPr>
      <w:r>
        <w:rPr>
          <w:szCs w:val="18"/>
        </w:rPr>
        <w:t>（1）课题来源(国家、教育部、省、市、自选)、选题依据，应着重说明本课题在国内外的研究动态；课题进行的途径、手段和最终目标。</w:t>
      </w:r>
    </w:p>
    <w:p>
      <w:pPr>
        <w:spacing w:line="380" w:lineRule="exact"/>
        <w:rPr>
          <w:szCs w:val="18"/>
        </w:rPr>
      </w:pPr>
      <w:r>
        <w:rPr>
          <w:szCs w:val="18"/>
        </w:rPr>
        <w:t>（2）调研中有否发现有价值的新现象、新规律、新观点、新假设等，进行下一步工作的打算。</w:t>
      </w:r>
    </w:p>
    <w:p>
      <w:pPr>
        <w:spacing w:line="380" w:lineRule="exact"/>
        <w:rPr>
          <w:szCs w:val="18"/>
        </w:rPr>
      </w:pPr>
      <w:r>
        <w:rPr>
          <w:szCs w:val="18"/>
        </w:rPr>
        <w:t>（3）课题研究拟采用哪些方法和手段、完成论文的实验条件等。</w:t>
      </w:r>
    </w:p>
    <w:p>
      <w:pPr>
        <w:spacing w:line="380" w:lineRule="exact"/>
        <w:rPr>
          <w:szCs w:val="18"/>
        </w:rPr>
      </w:pPr>
      <w:r>
        <w:rPr>
          <w:szCs w:val="18"/>
        </w:rPr>
        <w:t>（4）研究过程中预计可能遇到的困难或问题，并提出解决的方法和措施。</w:t>
      </w:r>
    </w:p>
    <w:p>
      <w:pPr>
        <w:spacing w:line="380" w:lineRule="exact"/>
        <w:rPr>
          <w:szCs w:val="18"/>
        </w:rPr>
      </w:pPr>
      <w:r>
        <w:rPr>
          <w:szCs w:val="18"/>
        </w:rPr>
        <w:t>（5）论文工作量。</w:t>
      </w:r>
    </w:p>
    <w:p>
      <w:pPr>
        <w:spacing w:line="380" w:lineRule="exact"/>
        <w:rPr>
          <w:szCs w:val="18"/>
        </w:rPr>
      </w:pPr>
      <w:r>
        <w:rPr>
          <w:szCs w:val="18"/>
        </w:rPr>
        <w:t>3、开题报告后经参加人员认真讨论并作出决议。决议采取无记名投票的方式，经全体成员三分之二以上同意，方得通过。研究生在导师及有关人员的指导下填写《论文开题报告》报</w:t>
      </w:r>
      <w:r>
        <w:rPr>
          <w:rFonts w:hint="eastAsia"/>
          <w:szCs w:val="18"/>
          <w:lang w:eastAsia="zh-CN"/>
        </w:rPr>
        <w:t>研究生院</w:t>
      </w:r>
      <w:bookmarkStart w:id="13" w:name="_GoBack"/>
      <w:bookmarkEnd w:id="13"/>
      <w:r>
        <w:rPr>
          <w:szCs w:val="18"/>
        </w:rPr>
        <w:t>和所在院、专业学科点归档备查。</w:t>
      </w:r>
      <w:r>
        <w:rPr>
          <w:rFonts w:hint="eastAsia"/>
          <w:szCs w:val="18"/>
          <w:lang w:eastAsia="zh-CN"/>
        </w:rPr>
        <w:t>研究生院</w:t>
      </w:r>
      <w:r>
        <w:rPr>
          <w:szCs w:val="18"/>
        </w:rPr>
        <w:t>在收到《论文开题报告》的一年后才受理其论文答辩申请。</w:t>
      </w:r>
    </w:p>
    <w:p>
      <w:pPr>
        <w:spacing w:line="380" w:lineRule="exact"/>
        <w:rPr>
          <w:szCs w:val="18"/>
        </w:rPr>
      </w:pPr>
      <w:r>
        <w:rPr>
          <w:szCs w:val="18"/>
        </w:rPr>
        <w:t>4、开题报告通过后，方可进入论文工作阶段。如未通过者，在2-3个月内补做开题报告，仍未通过者，则按《大连交通大学研究生中期考核与筛选办法》处理。</w:t>
      </w:r>
    </w:p>
    <w:p>
      <w:pPr>
        <w:spacing w:line="380" w:lineRule="exact"/>
        <w:rPr>
          <w:rFonts w:hint="eastAsia"/>
          <w:szCs w:val="21"/>
        </w:rPr>
      </w:pPr>
      <w:r>
        <w:rPr>
          <w:szCs w:val="18"/>
        </w:rPr>
        <w:t>5、开题报告通过后，原则上一般不再随意改题。如确有特殊原因需改题者，须由研究生写出书面报告，经指导教师签署意见报</w:t>
      </w:r>
      <w:r>
        <w:rPr>
          <w:rFonts w:hint="eastAsia"/>
          <w:szCs w:val="18"/>
          <w:lang w:eastAsia="zh-CN"/>
        </w:rPr>
        <w:t>研究生院</w:t>
      </w:r>
      <w:r>
        <w:rPr>
          <w:szCs w:val="18"/>
        </w:rPr>
        <w:t>备案，并应及时补做开题报告。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848"/>
    <w:multiLevelType w:val="multilevel"/>
    <w:tmpl w:val="0B5E3848"/>
    <w:lvl w:ilvl="0" w:tentative="0">
      <w:start w:val="4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1E363933"/>
    <w:multiLevelType w:val="multilevel"/>
    <w:tmpl w:val="1E363933"/>
    <w:lvl w:ilvl="0" w:tentative="0">
      <w:start w:val="5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2"/>
      <w:numFmt w:val="japaneseCounting"/>
      <w:lvlText w:val="（%5）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3C745B5B"/>
    <w:multiLevelType w:val="multilevel"/>
    <w:tmpl w:val="3C745B5B"/>
    <w:lvl w:ilvl="0" w:tentative="0">
      <w:start w:val="2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decimal"/>
      <w:lvlText w:val="%5）"/>
      <w:lvlJc w:val="left"/>
      <w:pPr>
        <w:tabs>
          <w:tab w:val="left" w:pos="2520"/>
        </w:tabs>
        <w:ind w:left="252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5096"/>
    <w:rsid w:val="41830908"/>
    <w:rsid w:val="4AE56A9A"/>
    <w:rsid w:val="613B245B"/>
    <w:rsid w:val="62946F88"/>
    <w:rsid w:val="64601B65"/>
    <w:rsid w:val="69457B1A"/>
    <w:rsid w:val="71F16AE4"/>
    <w:rsid w:val="74465096"/>
    <w:rsid w:val="756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jc w:val="center"/>
      <w:outlineLvl w:val="0"/>
    </w:pPr>
    <w:rPr>
      <w:rFonts w:ascii="宋体" w:hAnsi="宋体"/>
      <w:b/>
      <w:bCs/>
      <w:kern w:val="0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2018-10-22T00:03:00Z</dcterms:created>
  <dc:creator>LENOVO</dc:creator>
  <cp:lastModifiedBy>LENOVO</cp:lastModifiedBy>
  <dcterms:modified xsi:type="dcterms:W3CDTF">2018-10-22T00:31:05Z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