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087" w14:textId="64710E5B" w:rsidR="000E4C09" w:rsidRPr="00EE4D43" w:rsidRDefault="00000000" w:rsidP="00EE4D43">
      <w:pPr>
        <w:spacing w:line="360" w:lineRule="exact"/>
        <w:jc w:val="center"/>
        <w:rPr>
          <w:rFonts w:ascii="黑体" w:eastAsia="黑体" w:hint="eastAsia"/>
          <w:b/>
          <w:bCs/>
          <w:sz w:val="24"/>
          <w:highlight w:val="green"/>
        </w:rPr>
      </w:pPr>
      <w:r>
        <w:rPr>
          <w:b/>
          <w:sz w:val="32"/>
          <w:szCs w:val="32"/>
        </w:rPr>
        <w:t>20</w:t>
      </w:r>
      <w:r>
        <w:rPr>
          <w:rFonts w:hint="eastAsia"/>
          <w:b/>
          <w:sz w:val="32"/>
          <w:szCs w:val="32"/>
        </w:rPr>
        <w:t>2</w:t>
      </w:r>
      <w:r w:rsidR="00BD7B76">
        <w:rPr>
          <w:rFonts w:hint="eastAsia"/>
          <w:b/>
          <w:sz w:val="32"/>
          <w:szCs w:val="32"/>
        </w:rPr>
        <w:t>6</w:t>
      </w:r>
      <w:r>
        <w:rPr>
          <w:b/>
          <w:sz w:val="32"/>
          <w:szCs w:val="32"/>
        </w:rPr>
        <w:t>年硕士</w:t>
      </w:r>
      <w:r>
        <w:rPr>
          <w:rFonts w:hint="eastAsia"/>
          <w:b/>
          <w:sz w:val="32"/>
          <w:szCs w:val="32"/>
        </w:rPr>
        <w:t>研究生招生考试</w:t>
      </w:r>
      <w:r w:rsidR="00BE378A">
        <w:rPr>
          <w:rFonts w:hint="eastAsia"/>
          <w:b/>
          <w:sz w:val="32"/>
          <w:szCs w:val="32"/>
        </w:rPr>
        <w:t>复试</w:t>
      </w:r>
      <w:r>
        <w:rPr>
          <w:b/>
          <w:sz w:val="32"/>
          <w:szCs w:val="32"/>
        </w:rPr>
        <w:t>考试大纲</w:t>
      </w:r>
    </w:p>
    <w:p w14:paraId="2AE3694C" w14:textId="77777777" w:rsidR="000E4C09" w:rsidRPr="00EE4D43" w:rsidRDefault="00000000" w:rsidP="00EE4D43">
      <w:pPr>
        <w:spacing w:line="252" w:lineRule="auto"/>
        <w:rPr>
          <w:rFonts w:ascii="宋体" w:hAnsi="宋体"/>
          <w:sz w:val="21"/>
          <w:szCs w:val="21"/>
        </w:rPr>
      </w:pPr>
      <w:r w:rsidRPr="00EE4D43">
        <w:rPr>
          <w:rFonts w:ascii="宋体" w:hAnsi="宋体" w:hint="eastAsia"/>
          <w:b/>
          <w:bCs/>
          <w:sz w:val="21"/>
          <w:szCs w:val="21"/>
        </w:rPr>
        <w:t>科目代码</w:t>
      </w:r>
      <w:r w:rsidRPr="00EE4D43">
        <w:rPr>
          <w:rFonts w:ascii="宋体" w:hAnsi="宋体" w:hint="eastAsia"/>
          <w:sz w:val="21"/>
          <w:szCs w:val="21"/>
        </w:rPr>
        <w:t xml:space="preserve">： </w:t>
      </w:r>
      <w:r w:rsidR="008949BA" w:rsidRPr="00EE4D43">
        <w:rPr>
          <w:rFonts w:ascii="宋体" w:hAnsi="宋体" w:hint="eastAsia"/>
          <w:sz w:val="21"/>
          <w:szCs w:val="21"/>
        </w:rPr>
        <w:t>715</w:t>
      </w:r>
    </w:p>
    <w:p w14:paraId="714B64EB" w14:textId="77777777" w:rsidR="000E4C09" w:rsidRPr="00EE4D43" w:rsidRDefault="00000000" w:rsidP="00EE4D43">
      <w:pPr>
        <w:spacing w:line="252" w:lineRule="auto"/>
        <w:rPr>
          <w:rFonts w:ascii="宋体" w:hAnsi="宋体"/>
          <w:sz w:val="21"/>
          <w:szCs w:val="21"/>
        </w:rPr>
      </w:pPr>
      <w:r w:rsidRPr="00EE4D43">
        <w:rPr>
          <w:rFonts w:ascii="宋体" w:hAnsi="宋体" w:hint="eastAsia"/>
          <w:b/>
          <w:bCs/>
          <w:sz w:val="21"/>
          <w:szCs w:val="21"/>
        </w:rPr>
        <w:t>科目名称</w:t>
      </w:r>
      <w:r w:rsidRPr="00EE4D43">
        <w:rPr>
          <w:rFonts w:ascii="宋体" w:hAnsi="宋体" w:hint="eastAsia"/>
          <w:sz w:val="21"/>
          <w:szCs w:val="21"/>
        </w:rPr>
        <w:t>：</w:t>
      </w:r>
      <w:r w:rsidR="00BE378A" w:rsidRPr="00EE4D43">
        <w:rPr>
          <w:rFonts w:ascii="宋体" w:hAnsi="宋体" w:hint="eastAsia"/>
          <w:sz w:val="21"/>
          <w:szCs w:val="21"/>
        </w:rPr>
        <w:t xml:space="preserve"> 企业管理概论</w:t>
      </w:r>
    </w:p>
    <w:p w14:paraId="746B832E" w14:textId="2CD36A09" w:rsidR="000E4C09" w:rsidRPr="00EE4D43" w:rsidRDefault="00000000" w:rsidP="00EE4D43">
      <w:pPr>
        <w:spacing w:line="252" w:lineRule="auto"/>
        <w:rPr>
          <w:rFonts w:ascii="宋体" w:hAnsi="宋体"/>
          <w:sz w:val="21"/>
          <w:szCs w:val="21"/>
        </w:rPr>
      </w:pPr>
      <w:r w:rsidRPr="00EE4D43">
        <w:rPr>
          <w:rFonts w:ascii="宋体" w:hAnsi="宋体" w:hint="eastAsia"/>
          <w:b/>
          <w:bCs/>
          <w:sz w:val="21"/>
          <w:szCs w:val="21"/>
        </w:rPr>
        <w:t>适用专业</w:t>
      </w:r>
      <w:r w:rsidRPr="00EE4D43">
        <w:rPr>
          <w:rFonts w:ascii="宋体" w:hAnsi="宋体" w:hint="eastAsia"/>
          <w:sz w:val="21"/>
          <w:szCs w:val="21"/>
        </w:rPr>
        <w:t>： 管理科学与工程</w:t>
      </w:r>
      <w:r w:rsidR="00EE4D43" w:rsidRPr="00EE4D43">
        <w:rPr>
          <w:rFonts w:ascii="宋体" w:hAnsi="宋体" w:hint="eastAsia"/>
          <w:sz w:val="21"/>
          <w:szCs w:val="21"/>
        </w:rPr>
        <w:t>（120100）</w:t>
      </w:r>
      <w:r w:rsidRPr="00EE4D43">
        <w:rPr>
          <w:rFonts w:ascii="宋体" w:hAnsi="宋体" w:hint="eastAsia"/>
          <w:sz w:val="21"/>
          <w:szCs w:val="21"/>
        </w:rPr>
        <w:t>、工商管理</w:t>
      </w:r>
      <w:r w:rsidR="008949BA" w:rsidRPr="00EE4D43">
        <w:rPr>
          <w:rFonts w:ascii="宋体" w:hAnsi="宋体" w:hint="eastAsia"/>
          <w:sz w:val="21"/>
          <w:szCs w:val="21"/>
        </w:rPr>
        <w:t>学</w:t>
      </w:r>
      <w:r w:rsidR="00EE4D43" w:rsidRPr="00EE4D43">
        <w:rPr>
          <w:rFonts w:ascii="宋体" w:hAnsi="宋体" w:hint="eastAsia"/>
          <w:sz w:val="21"/>
          <w:szCs w:val="21"/>
        </w:rPr>
        <w:t>（120200）</w:t>
      </w:r>
    </w:p>
    <w:p w14:paraId="5B9466A2" w14:textId="77777777" w:rsidR="000E4C09" w:rsidRPr="00EE4D43" w:rsidRDefault="00000000" w:rsidP="00EE4D43">
      <w:pPr>
        <w:spacing w:line="252" w:lineRule="auto"/>
        <w:rPr>
          <w:rFonts w:ascii="宋体" w:hAnsi="宋体"/>
          <w:sz w:val="21"/>
          <w:szCs w:val="21"/>
        </w:rPr>
      </w:pPr>
      <w:r w:rsidRPr="00EE4D43">
        <w:rPr>
          <w:rFonts w:ascii="宋体" w:hAnsi="宋体" w:hint="eastAsia"/>
          <w:b/>
          <w:bCs/>
          <w:sz w:val="21"/>
          <w:szCs w:val="21"/>
        </w:rPr>
        <w:t>考试时间</w:t>
      </w:r>
      <w:r w:rsidRPr="00EE4D43">
        <w:rPr>
          <w:rFonts w:ascii="宋体" w:hAnsi="宋体" w:hint="eastAsia"/>
          <w:sz w:val="21"/>
          <w:szCs w:val="21"/>
        </w:rPr>
        <w:t xml:space="preserve">： </w:t>
      </w:r>
      <w:r w:rsidR="00B36DB3" w:rsidRPr="00EE4D43">
        <w:rPr>
          <w:rFonts w:ascii="宋体" w:hAnsi="宋体" w:hint="eastAsia"/>
          <w:sz w:val="21"/>
          <w:szCs w:val="21"/>
        </w:rPr>
        <w:t>2小时</w:t>
      </w:r>
    </w:p>
    <w:p w14:paraId="6732367B" w14:textId="77777777" w:rsidR="000E4C09" w:rsidRPr="00EE4D43" w:rsidRDefault="00000000" w:rsidP="00EE4D43">
      <w:pPr>
        <w:spacing w:line="252" w:lineRule="auto"/>
        <w:rPr>
          <w:rFonts w:ascii="宋体" w:hAnsi="宋体"/>
          <w:sz w:val="21"/>
          <w:szCs w:val="21"/>
        </w:rPr>
      </w:pPr>
      <w:r w:rsidRPr="00EE4D43">
        <w:rPr>
          <w:rFonts w:ascii="宋体" w:hAnsi="宋体" w:hint="eastAsia"/>
          <w:b/>
          <w:bCs/>
          <w:sz w:val="21"/>
          <w:szCs w:val="21"/>
        </w:rPr>
        <w:t>考试方式</w:t>
      </w:r>
      <w:r w:rsidRPr="00EE4D43">
        <w:rPr>
          <w:rFonts w:ascii="宋体" w:hAnsi="宋体" w:hint="eastAsia"/>
          <w:sz w:val="21"/>
          <w:szCs w:val="21"/>
        </w:rPr>
        <w:t>： 笔试</w:t>
      </w:r>
    </w:p>
    <w:p w14:paraId="005DE77B" w14:textId="45979D0E" w:rsidR="000E4C09" w:rsidRPr="00EE4D43" w:rsidRDefault="00000000" w:rsidP="00EE4D43">
      <w:pPr>
        <w:spacing w:line="252" w:lineRule="auto"/>
        <w:rPr>
          <w:rFonts w:ascii="宋体" w:hAnsi="宋体" w:hint="eastAsia"/>
          <w:sz w:val="21"/>
          <w:szCs w:val="21"/>
        </w:rPr>
      </w:pPr>
      <w:r w:rsidRPr="00EE4D43">
        <w:rPr>
          <w:rFonts w:ascii="宋体" w:hAnsi="宋体" w:hint="eastAsia"/>
          <w:b/>
          <w:bCs/>
          <w:sz w:val="21"/>
          <w:szCs w:val="21"/>
        </w:rPr>
        <w:t>总　　分</w:t>
      </w:r>
      <w:r w:rsidRPr="00EE4D43">
        <w:rPr>
          <w:rFonts w:ascii="宋体" w:hAnsi="宋体" w:hint="eastAsia"/>
          <w:sz w:val="21"/>
          <w:szCs w:val="21"/>
        </w:rPr>
        <w:t>： 1</w:t>
      </w:r>
      <w:r w:rsidR="00BE378A" w:rsidRPr="00EE4D43">
        <w:rPr>
          <w:rFonts w:ascii="宋体" w:hAnsi="宋体" w:hint="eastAsia"/>
          <w:sz w:val="21"/>
          <w:szCs w:val="21"/>
        </w:rPr>
        <w:t>0</w:t>
      </w:r>
      <w:r w:rsidRPr="00EE4D43">
        <w:rPr>
          <w:rFonts w:ascii="宋体" w:hAnsi="宋体" w:hint="eastAsia"/>
          <w:sz w:val="21"/>
          <w:szCs w:val="21"/>
        </w:rPr>
        <w:t>0 分</w:t>
      </w:r>
    </w:p>
    <w:p w14:paraId="2D860225" w14:textId="77777777" w:rsidR="000E4C09" w:rsidRPr="00EE4D43" w:rsidRDefault="00000000" w:rsidP="00EE4D43">
      <w:pPr>
        <w:spacing w:line="252" w:lineRule="auto"/>
        <w:rPr>
          <w:rFonts w:ascii="宋体" w:hAnsi="宋体"/>
          <w:sz w:val="21"/>
          <w:szCs w:val="21"/>
        </w:rPr>
      </w:pPr>
      <w:r w:rsidRPr="00EE4D43">
        <w:rPr>
          <w:rFonts w:ascii="宋体" w:hAnsi="宋体" w:hint="eastAsia"/>
          <w:b/>
          <w:bCs/>
          <w:sz w:val="21"/>
          <w:szCs w:val="21"/>
        </w:rPr>
        <w:t>考试范围</w:t>
      </w:r>
      <w:r w:rsidRPr="00EE4D43">
        <w:rPr>
          <w:rFonts w:ascii="宋体" w:hAnsi="宋体" w:hint="eastAsia"/>
          <w:sz w:val="21"/>
          <w:szCs w:val="21"/>
        </w:rPr>
        <w:t>：</w:t>
      </w:r>
    </w:p>
    <w:p w14:paraId="090D2295" w14:textId="77777777" w:rsidR="000E4C09" w:rsidRPr="00EE4D43" w:rsidRDefault="00000000" w:rsidP="00EE4D43">
      <w:pPr>
        <w:widowControl w:val="0"/>
        <w:spacing w:line="252" w:lineRule="auto"/>
        <w:jc w:val="both"/>
        <w:outlineLvl w:val="0"/>
        <w:rPr>
          <w:sz w:val="21"/>
          <w:szCs w:val="21"/>
        </w:rPr>
      </w:pPr>
      <w:r w:rsidRPr="00EE4D43">
        <w:rPr>
          <w:rFonts w:ascii="黑体" w:eastAsia="黑体" w:hint="eastAsia"/>
          <w:sz w:val="21"/>
          <w:szCs w:val="21"/>
        </w:rPr>
        <w:t>一、</w:t>
      </w:r>
      <w:r w:rsidRPr="00EE4D43">
        <w:rPr>
          <w:rFonts w:ascii="黑体" w:eastAsia="黑体" w:hAnsi="黑体" w:hint="eastAsia"/>
          <w:sz w:val="21"/>
          <w:szCs w:val="21"/>
        </w:rPr>
        <w:t>管理总论</w:t>
      </w:r>
    </w:p>
    <w:p w14:paraId="57F46786"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56345EC3"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管理</w:t>
      </w:r>
    </w:p>
    <w:p w14:paraId="32244BF0" w14:textId="77777777" w:rsidR="000E4C09" w:rsidRPr="00EE4D43" w:rsidRDefault="00000000" w:rsidP="00EE4D43">
      <w:pPr>
        <w:widowControl w:val="0"/>
        <w:numPr>
          <w:ilvl w:val="0"/>
          <w:numId w:val="1"/>
        </w:numPr>
        <w:tabs>
          <w:tab w:val="left" w:pos="570"/>
        </w:tabs>
        <w:spacing w:line="252" w:lineRule="auto"/>
        <w:jc w:val="both"/>
        <w:rPr>
          <w:rFonts w:ascii="宋体" w:hAnsi="宋体" w:hint="eastAsia"/>
          <w:sz w:val="21"/>
          <w:szCs w:val="21"/>
        </w:rPr>
      </w:pPr>
      <w:r w:rsidRPr="00EE4D43">
        <w:rPr>
          <w:rFonts w:ascii="宋体" w:hAnsi="宋体" w:hint="eastAsia"/>
          <w:sz w:val="21"/>
          <w:szCs w:val="21"/>
        </w:rPr>
        <w:t>管理学的研究对象与方法</w:t>
      </w:r>
    </w:p>
    <w:p w14:paraId="3581FBA6" w14:textId="77777777" w:rsidR="000E4C09" w:rsidRPr="00EE4D43" w:rsidRDefault="00000000" w:rsidP="00EE4D43">
      <w:pPr>
        <w:widowControl w:val="0"/>
        <w:numPr>
          <w:ilvl w:val="0"/>
          <w:numId w:val="1"/>
        </w:numPr>
        <w:tabs>
          <w:tab w:val="left" w:pos="570"/>
        </w:tabs>
        <w:spacing w:line="252" w:lineRule="auto"/>
        <w:jc w:val="both"/>
        <w:rPr>
          <w:rFonts w:ascii="宋体" w:hAnsi="宋体" w:hint="eastAsia"/>
          <w:sz w:val="21"/>
          <w:szCs w:val="21"/>
        </w:rPr>
      </w:pPr>
      <w:r w:rsidRPr="00EE4D43">
        <w:rPr>
          <w:rFonts w:ascii="宋体" w:hAnsi="宋体" w:hint="eastAsia"/>
          <w:sz w:val="21"/>
          <w:szCs w:val="21"/>
        </w:rPr>
        <w:t>管理的主体</w:t>
      </w:r>
    </w:p>
    <w:p w14:paraId="569FD164" w14:textId="77777777" w:rsidR="000E4C09" w:rsidRPr="00EE4D43" w:rsidRDefault="00000000" w:rsidP="00EE4D43">
      <w:pPr>
        <w:widowControl w:val="0"/>
        <w:numPr>
          <w:ilvl w:val="0"/>
          <w:numId w:val="1"/>
        </w:numPr>
        <w:tabs>
          <w:tab w:val="left" w:pos="570"/>
        </w:tabs>
        <w:spacing w:line="252" w:lineRule="auto"/>
        <w:jc w:val="both"/>
        <w:rPr>
          <w:rFonts w:ascii="宋体" w:hAnsi="宋体" w:hint="eastAsia"/>
          <w:sz w:val="21"/>
          <w:szCs w:val="21"/>
        </w:rPr>
      </w:pPr>
      <w:r w:rsidRPr="00EE4D43">
        <w:rPr>
          <w:rFonts w:ascii="宋体" w:hAnsi="宋体" w:hint="eastAsia"/>
          <w:sz w:val="21"/>
          <w:szCs w:val="21"/>
        </w:rPr>
        <w:t>管理与环境</w:t>
      </w:r>
    </w:p>
    <w:p w14:paraId="4C30CB1C" w14:textId="77777777" w:rsidR="000E4C09" w:rsidRPr="00EE4D43" w:rsidRDefault="00000000" w:rsidP="00EE4D43">
      <w:pPr>
        <w:widowControl w:val="0"/>
        <w:numPr>
          <w:ilvl w:val="0"/>
          <w:numId w:val="1"/>
        </w:numPr>
        <w:tabs>
          <w:tab w:val="left" w:pos="570"/>
        </w:tabs>
        <w:spacing w:line="252" w:lineRule="auto"/>
        <w:jc w:val="both"/>
        <w:rPr>
          <w:rFonts w:ascii="宋体" w:hAnsi="宋体" w:hint="eastAsia"/>
          <w:sz w:val="21"/>
          <w:szCs w:val="21"/>
        </w:rPr>
      </w:pPr>
      <w:r w:rsidRPr="00EE4D43">
        <w:rPr>
          <w:rFonts w:ascii="宋体" w:hAnsi="宋体" w:hint="eastAsia"/>
          <w:sz w:val="21"/>
          <w:szCs w:val="21"/>
        </w:rPr>
        <w:t>道德与社会责任</w:t>
      </w:r>
    </w:p>
    <w:p w14:paraId="06ECCC97"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4571610C"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管理</w:t>
      </w:r>
    </w:p>
    <w:p w14:paraId="29A4D8E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（1）识记：管理的涵义</w:t>
      </w:r>
    </w:p>
    <w:p w14:paraId="34231EEB"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（2）理解：管理的应用范围、管理的特性</w:t>
      </w:r>
    </w:p>
    <w:p w14:paraId="4265EBE5"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（3）应用：结合实际分析管理的重要性、科学性和艺术性</w:t>
      </w:r>
    </w:p>
    <w:p w14:paraId="5B1797D1"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管理学的研究对象与方法</w:t>
      </w:r>
    </w:p>
    <w:p w14:paraId="33280EC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（1）识记：管理的研究对象和归纳法、实验法与演绎法的涵义</w:t>
      </w:r>
    </w:p>
    <w:p w14:paraId="22CBF10A"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（2）理解：管理学各种研究方法的特点及适用性</w:t>
      </w:r>
    </w:p>
    <w:p w14:paraId="04EAD31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（3）应用：结合实际正确运用管理学的研究方法</w:t>
      </w:r>
    </w:p>
    <w:p w14:paraId="3FB0032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管理的主体</w:t>
      </w:r>
    </w:p>
    <w:p w14:paraId="5E74B53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（1）识记：管理</w:t>
      </w:r>
      <w:r w:rsidR="00BD458B" w:rsidRPr="00EE4D43">
        <w:rPr>
          <w:rFonts w:ascii="宋体" w:hAnsi="宋体" w:hint="eastAsia"/>
          <w:sz w:val="21"/>
          <w:szCs w:val="21"/>
        </w:rPr>
        <w:t>主体</w:t>
      </w:r>
      <w:r w:rsidRPr="00EE4D43">
        <w:rPr>
          <w:rFonts w:ascii="宋体" w:hAnsi="宋体" w:hint="eastAsia"/>
          <w:sz w:val="21"/>
          <w:szCs w:val="21"/>
        </w:rPr>
        <w:t>、管理者角色的涵义</w:t>
      </w:r>
    </w:p>
    <w:p w14:paraId="3E581F73"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（2）理解：管理主体与客体的范畴、管理者角色的分类与变动、管理主体的能力结构</w:t>
      </w:r>
    </w:p>
    <w:p w14:paraId="55BB41E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（3）应用：能结合实际情况分析管理者主要角色</w:t>
      </w:r>
      <w:r w:rsidR="00BD458B" w:rsidRPr="00EE4D43">
        <w:rPr>
          <w:rFonts w:ascii="宋体" w:hAnsi="宋体" w:hint="eastAsia"/>
          <w:sz w:val="21"/>
          <w:szCs w:val="21"/>
        </w:rPr>
        <w:t>、</w:t>
      </w:r>
      <w:r w:rsidRPr="00EE4D43">
        <w:rPr>
          <w:rFonts w:ascii="宋体" w:hAnsi="宋体" w:hint="eastAsia"/>
          <w:sz w:val="21"/>
          <w:szCs w:val="21"/>
        </w:rPr>
        <w:t>能力结构状况和要求</w:t>
      </w:r>
    </w:p>
    <w:p w14:paraId="0BDC7E4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4. 管理与环境</w:t>
      </w:r>
    </w:p>
    <w:p w14:paraId="24E4720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（1）识记：管理环境的涵义</w:t>
      </w:r>
    </w:p>
    <w:p w14:paraId="6AF8793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（2）理解：管理的环境构成与特点、管理（组织）与环境之间的作用</w:t>
      </w:r>
    </w:p>
    <w:p w14:paraId="595050E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（3）应用：结合实际管理问题，能正确地分析内部与外部环境因素，并提出相应对策</w:t>
      </w:r>
    </w:p>
    <w:p w14:paraId="793BD6A0" w14:textId="77777777" w:rsidR="000E4C09" w:rsidRPr="00EE4D43" w:rsidRDefault="00000000" w:rsidP="00EE4D43">
      <w:pPr>
        <w:spacing w:line="252" w:lineRule="auto"/>
        <w:rPr>
          <w:rFonts w:ascii="宋体" w:hAnsi="宋体" w:hint="eastAsia"/>
          <w:sz w:val="21"/>
          <w:szCs w:val="21"/>
        </w:rPr>
      </w:pPr>
      <w:r w:rsidRPr="00EE4D43">
        <w:rPr>
          <w:rFonts w:ascii="宋体" w:hAnsi="宋体" w:hint="eastAsia"/>
          <w:sz w:val="21"/>
          <w:szCs w:val="21"/>
        </w:rPr>
        <w:t xml:space="preserve">  5. 道德与社会责任</w:t>
      </w:r>
    </w:p>
    <w:p w14:paraId="07A5A0E1" w14:textId="77777777" w:rsidR="000E4C09" w:rsidRPr="00EE4D43" w:rsidRDefault="00000000" w:rsidP="00EE4D43">
      <w:pPr>
        <w:spacing w:line="252" w:lineRule="auto"/>
        <w:ind w:firstLineChars="100" w:firstLine="210"/>
        <w:rPr>
          <w:rFonts w:ascii="宋体" w:hAnsi="宋体" w:hint="eastAsia"/>
          <w:sz w:val="21"/>
          <w:szCs w:val="21"/>
        </w:rPr>
      </w:pPr>
      <w:r w:rsidRPr="00EE4D43">
        <w:rPr>
          <w:rFonts w:ascii="宋体" w:hAnsi="宋体" w:hint="eastAsia"/>
          <w:sz w:val="21"/>
          <w:szCs w:val="21"/>
        </w:rPr>
        <w:t>（1）识记：道德与社会责任的涵义</w:t>
      </w:r>
    </w:p>
    <w:p w14:paraId="781988D0" w14:textId="77777777" w:rsidR="000E4C09" w:rsidRPr="00EE4D43" w:rsidRDefault="00000000" w:rsidP="00EE4D43">
      <w:pPr>
        <w:spacing w:line="252" w:lineRule="auto"/>
        <w:ind w:firstLineChars="100" w:firstLine="210"/>
        <w:rPr>
          <w:rFonts w:ascii="宋体" w:hAnsi="宋体" w:hint="eastAsia"/>
          <w:sz w:val="21"/>
          <w:szCs w:val="21"/>
        </w:rPr>
      </w:pPr>
      <w:r w:rsidRPr="00EE4D43">
        <w:rPr>
          <w:rFonts w:ascii="宋体" w:hAnsi="宋体" w:hint="eastAsia"/>
          <w:sz w:val="21"/>
          <w:szCs w:val="21"/>
        </w:rPr>
        <w:t>（2）理解：道德观与社会责任观</w:t>
      </w:r>
    </w:p>
    <w:p w14:paraId="06A292CB" w14:textId="77777777" w:rsidR="000E4C09" w:rsidRPr="00EE4D43" w:rsidRDefault="00000000" w:rsidP="00EE4D43">
      <w:pPr>
        <w:spacing w:line="252" w:lineRule="auto"/>
        <w:ind w:firstLineChars="100" w:firstLine="210"/>
        <w:rPr>
          <w:rFonts w:ascii="宋体" w:hAnsi="宋体" w:hint="eastAsia"/>
          <w:sz w:val="21"/>
          <w:szCs w:val="21"/>
        </w:rPr>
      </w:pPr>
      <w:r w:rsidRPr="00EE4D43">
        <w:rPr>
          <w:rFonts w:ascii="宋体" w:hAnsi="宋体" w:hint="eastAsia"/>
          <w:sz w:val="21"/>
          <w:szCs w:val="21"/>
        </w:rPr>
        <w:t>（3）应用：能结合实际情况明确提高员工道德修养的途径及社会责任与利润取向</w:t>
      </w:r>
    </w:p>
    <w:p w14:paraId="25E639B5" w14:textId="77777777" w:rsidR="000E4C09" w:rsidRPr="00EE4D43" w:rsidRDefault="00000000" w:rsidP="00EE4D43">
      <w:pPr>
        <w:widowControl w:val="0"/>
        <w:spacing w:line="252" w:lineRule="auto"/>
        <w:jc w:val="both"/>
        <w:outlineLvl w:val="0"/>
        <w:rPr>
          <w:sz w:val="21"/>
          <w:szCs w:val="21"/>
        </w:rPr>
      </w:pPr>
      <w:r w:rsidRPr="00EE4D43">
        <w:rPr>
          <w:rFonts w:ascii="黑体" w:eastAsia="黑体" w:hint="eastAsia"/>
          <w:sz w:val="21"/>
          <w:szCs w:val="21"/>
        </w:rPr>
        <w:t>二、</w:t>
      </w:r>
      <w:r w:rsidRPr="00EE4D43">
        <w:rPr>
          <w:rFonts w:ascii="黑体" w:eastAsia="黑体"/>
          <w:sz w:val="21"/>
          <w:szCs w:val="21"/>
        </w:rPr>
        <w:t> </w:t>
      </w:r>
      <w:r w:rsidRPr="00EE4D43">
        <w:rPr>
          <w:rFonts w:ascii="黑体" w:eastAsia="黑体" w:hint="eastAsia"/>
          <w:sz w:val="21"/>
          <w:szCs w:val="21"/>
        </w:rPr>
        <w:t>管理理论的演进</w:t>
      </w:r>
    </w:p>
    <w:p w14:paraId="0C40A4EE"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2703FF93" w14:textId="77777777" w:rsidR="000E4C09" w:rsidRPr="00EE4D43" w:rsidRDefault="00000000" w:rsidP="00EE4D43">
      <w:pPr>
        <w:widowControl w:val="0"/>
        <w:spacing w:line="252" w:lineRule="auto"/>
        <w:ind w:firstLineChars="135" w:firstLine="283"/>
        <w:jc w:val="both"/>
        <w:rPr>
          <w:rFonts w:ascii="宋体" w:hAnsi="宋体" w:hint="eastAsia"/>
          <w:sz w:val="21"/>
          <w:szCs w:val="21"/>
        </w:rPr>
      </w:pPr>
      <w:r w:rsidRPr="00EE4D43">
        <w:rPr>
          <w:rFonts w:ascii="宋体" w:hAnsi="宋体" w:hint="eastAsia"/>
          <w:sz w:val="21"/>
          <w:szCs w:val="21"/>
        </w:rPr>
        <w:t>1. 早期管理思想</w:t>
      </w:r>
    </w:p>
    <w:p w14:paraId="5F707E52" w14:textId="77777777" w:rsidR="000E4C09" w:rsidRPr="00EE4D43" w:rsidRDefault="00000000" w:rsidP="00EE4D43">
      <w:pPr>
        <w:widowControl w:val="0"/>
        <w:numPr>
          <w:ilvl w:val="0"/>
          <w:numId w:val="2"/>
        </w:numPr>
        <w:tabs>
          <w:tab w:val="left" w:pos="675"/>
        </w:tabs>
        <w:spacing w:line="252" w:lineRule="auto"/>
        <w:ind w:left="0" w:firstLineChars="135" w:firstLine="283"/>
        <w:jc w:val="both"/>
        <w:rPr>
          <w:rFonts w:ascii="宋体" w:hAnsi="宋体" w:hint="eastAsia"/>
          <w:sz w:val="21"/>
          <w:szCs w:val="21"/>
        </w:rPr>
      </w:pPr>
      <w:r w:rsidRPr="00EE4D43">
        <w:rPr>
          <w:rFonts w:ascii="宋体" w:hAnsi="宋体" w:hint="eastAsia"/>
          <w:sz w:val="21"/>
          <w:szCs w:val="21"/>
        </w:rPr>
        <w:t>近代管理理论的产生</w:t>
      </w:r>
    </w:p>
    <w:p w14:paraId="79AAFA69" w14:textId="77777777" w:rsidR="000E4C09" w:rsidRPr="00EE4D43" w:rsidRDefault="00000000" w:rsidP="00EE4D43">
      <w:pPr>
        <w:widowControl w:val="0"/>
        <w:numPr>
          <w:ilvl w:val="0"/>
          <w:numId w:val="2"/>
        </w:numPr>
        <w:tabs>
          <w:tab w:val="left" w:pos="675"/>
        </w:tabs>
        <w:spacing w:line="252" w:lineRule="auto"/>
        <w:ind w:left="0" w:firstLineChars="135" w:firstLine="283"/>
        <w:jc w:val="both"/>
        <w:rPr>
          <w:rFonts w:ascii="宋体" w:hAnsi="宋体" w:hint="eastAsia"/>
          <w:sz w:val="21"/>
          <w:szCs w:val="21"/>
        </w:rPr>
      </w:pPr>
      <w:r w:rsidRPr="00EE4D43">
        <w:rPr>
          <w:rFonts w:ascii="宋体" w:hAnsi="宋体" w:hint="eastAsia"/>
          <w:sz w:val="21"/>
          <w:szCs w:val="21"/>
        </w:rPr>
        <w:t>科学管理理论</w:t>
      </w:r>
    </w:p>
    <w:p w14:paraId="2F557A31" w14:textId="77777777" w:rsidR="000E4C09" w:rsidRPr="00EE4D43" w:rsidRDefault="00000000" w:rsidP="00EE4D43">
      <w:pPr>
        <w:widowControl w:val="0"/>
        <w:numPr>
          <w:ilvl w:val="0"/>
          <w:numId w:val="2"/>
        </w:numPr>
        <w:tabs>
          <w:tab w:val="left" w:pos="675"/>
        </w:tabs>
        <w:spacing w:line="252" w:lineRule="auto"/>
        <w:ind w:left="0" w:firstLineChars="135" w:firstLine="283"/>
        <w:jc w:val="both"/>
        <w:rPr>
          <w:rFonts w:ascii="宋体" w:hAnsi="宋体" w:hint="eastAsia"/>
          <w:sz w:val="21"/>
          <w:szCs w:val="21"/>
        </w:rPr>
      </w:pPr>
      <w:r w:rsidRPr="00EE4D43">
        <w:rPr>
          <w:rFonts w:ascii="宋体" w:hAnsi="宋体" w:hint="eastAsia"/>
          <w:sz w:val="21"/>
          <w:szCs w:val="21"/>
        </w:rPr>
        <w:t>一般管理理论</w:t>
      </w:r>
    </w:p>
    <w:p w14:paraId="7D3D80F0" w14:textId="77777777" w:rsidR="000E4C09" w:rsidRPr="00EE4D43" w:rsidRDefault="00000000" w:rsidP="00EE4D43">
      <w:pPr>
        <w:widowControl w:val="0"/>
        <w:numPr>
          <w:ilvl w:val="0"/>
          <w:numId w:val="2"/>
        </w:numPr>
        <w:tabs>
          <w:tab w:val="left" w:pos="675"/>
        </w:tabs>
        <w:spacing w:line="252" w:lineRule="auto"/>
        <w:ind w:left="0" w:firstLineChars="135" w:firstLine="283"/>
        <w:jc w:val="both"/>
        <w:rPr>
          <w:rFonts w:ascii="宋体" w:hAnsi="宋体" w:hint="eastAsia"/>
          <w:sz w:val="21"/>
          <w:szCs w:val="21"/>
        </w:rPr>
      </w:pPr>
      <w:r w:rsidRPr="00EE4D43">
        <w:rPr>
          <w:rFonts w:ascii="宋体" w:hAnsi="宋体" w:hint="eastAsia"/>
          <w:sz w:val="21"/>
          <w:szCs w:val="21"/>
        </w:rPr>
        <w:lastRenderedPageBreak/>
        <w:t>管理组织理论</w:t>
      </w:r>
    </w:p>
    <w:p w14:paraId="3B8880E8" w14:textId="77777777" w:rsidR="000E4C09" w:rsidRPr="00EE4D43" w:rsidRDefault="00000000" w:rsidP="00EE4D43">
      <w:pPr>
        <w:widowControl w:val="0"/>
        <w:numPr>
          <w:ilvl w:val="0"/>
          <w:numId w:val="2"/>
        </w:numPr>
        <w:tabs>
          <w:tab w:val="clear" w:pos="675"/>
          <w:tab w:val="left" w:pos="284"/>
        </w:tabs>
        <w:spacing w:line="252" w:lineRule="auto"/>
        <w:ind w:left="0" w:firstLineChars="135" w:firstLine="283"/>
        <w:rPr>
          <w:rFonts w:ascii="宋体" w:hAnsi="宋体" w:hint="eastAsia"/>
          <w:sz w:val="21"/>
          <w:szCs w:val="21"/>
        </w:rPr>
      </w:pPr>
      <w:r w:rsidRPr="00EE4D43">
        <w:rPr>
          <w:rFonts w:ascii="宋体" w:hAnsi="宋体" w:hint="eastAsia"/>
          <w:sz w:val="21"/>
          <w:szCs w:val="21"/>
        </w:rPr>
        <w:t>行为科学理论</w:t>
      </w:r>
    </w:p>
    <w:p w14:paraId="7EC618B9" w14:textId="77777777" w:rsidR="000E4C09" w:rsidRPr="00EE4D43" w:rsidRDefault="00000000" w:rsidP="00EE4D43">
      <w:pPr>
        <w:widowControl w:val="0"/>
        <w:numPr>
          <w:ilvl w:val="0"/>
          <w:numId w:val="2"/>
        </w:numPr>
        <w:tabs>
          <w:tab w:val="left" w:pos="675"/>
        </w:tabs>
        <w:spacing w:line="252" w:lineRule="auto"/>
        <w:ind w:left="0" w:firstLineChars="135" w:firstLine="283"/>
        <w:jc w:val="both"/>
        <w:rPr>
          <w:rFonts w:ascii="宋体" w:hAnsi="宋体" w:hint="eastAsia"/>
          <w:sz w:val="21"/>
          <w:szCs w:val="21"/>
        </w:rPr>
      </w:pPr>
      <w:r w:rsidRPr="00EE4D43">
        <w:rPr>
          <w:rFonts w:ascii="宋体" w:hAnsi="宋体" w:hint="eastAsia"/>
          <w:sz w:val="21"/>
          <w:szCs w:val="21"/>
        </w:rPr>
        <w:t>现代管理理论</w:t>
      </w:r>
    </w:p>
    <w:p w14:paraId="10AF6640" w14:textId="77777777" w:rsidR="000E4C09" w:rsidRPr="00EE4D43" w:rsidRDefault="00000000" w:rsidP="00EE4D43">
      <w:pPr>
        <w:widowControl w:val="0"/>
        <w:numPr>
          <w:ilvl w:val="0"/>
          <w:numId w:val="2"/>
        </w:numPr>
        <w:tabs>
          <w:tab w:val="left" w:pos="675"/>
        </w:tabs>
        <w:spacing w:line="252" w:lineRule="auto"/>
        <w:ind w:left="0" w:firstLineChars="135" w:firstLine="283"/>
        <w:jc w:val="both"/>
        <w:rPr>
          <w:rFonts w:ascii="宋体" w:hAnsi="宋体" w:hint="eastAsia"/>
          <w:sz w:val="21"/>
          <w:szCs w:val="21"/>
        </w:rPr>
      </w:pPr>
      <w:r w:rsidRPr="00EE4D43">
        <w:rPr>
          <w:rFonts w:ascii="宋体" w:hAnsi="宋体" w:hint="eastAsia"/>
          <w:sz w:val="21"/>
          <w:szCs w:val="21"/>
        </w:rPr>
        <w:t>现代管理理论的新发展</w:t>
      </w:r>
    </w:p>
    <w:p w14:paraId="33F24E3D"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71B03B58"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 早期管理思想</w:t>
      </w:r>
    </w:p>
    <w:p w14:paraId="10E1A039" w14:textId="77777777" w:rsidR="000E4C09" w:rsidRPr="00EE4D43" w:rsidRDefault="00000000" w:rsidP="00EE4D43">
      <w:pPr>
        <w:widowControl w:val="0"/>
        <w:spacing w:line="252" w:lineRule="auto"/>
        <w:ind w:left="360"/>
        <w:jc w:val="both"/>
        <w:rPr>
          <w:rFonts w:ascii="宋体" w:hAnsi="宋体" w:hint="eastAsia"/>
          <w:sz w:val="21"/>
          <w:szCs w:val="21"/>
        </w:rPr>
      </w:pPr>
      <w:r w:rsidRPr="00EE4D43">
        <w:rPr>
          <w:rFonts w:ascii="宋体" w:hAnsi="宋体" w:hint="eastAsia"/>
          <w:sz w:val="21"/>
          <w:szCs w:val="21"/>
        </w:rPr>
        <w:t>（1）识记：中国古代朴素的系统管理思想、用人思想、经济管理思想；国外古代的行政管理思想、生产管理思想</w:t>
      </w:r>
    </w:p>
    <w:p w14:paraId="3ACC6AEC"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（2）理解：原始社会管理思想的萌芽</w:t>
      </w:r>
    </w:p>
    <w:p w14:paraId="4F2EACC3"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 近代管理理论的产生</w:t>
      </w:r>
    </w:p>
    <w:p w14:paraId="4CA68430"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（1）识记：亚当、斯密、小瓦特和博乐顿等人对管理理论的贡献</w:t>
      </w:r>
    </w:p>
    <w:p w14:paraId="2B2A0CFD"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（2）理解：近代西方管理理论的产生背景。</w:t>
      </w:r>
    </w:p>
    <w:p w14:paraId="074120CD"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3. 科学管理理论</w:t>
      </w:r>
    </w:p>
    <w:p w14:paraId="6894189C"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（1）理解：科学管理理论的主要内容</w:t>
      </w:r>
    </w:p>
    <w:p w14:paraId="14810519"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（2）应用：分析科学管理理论的内容</w:t>
      </w:r>
    </w:p>
    <w:p w14:paraId="34AD3D31"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4. 一般管理理论</w:t>
      </w:r>
    </w:p>
    <w:p w14:paraId="7511419C"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（1）理解：一般管理理论的主要内容</w:t>
      </w:r>
    </w:p>
    <w:p w14:paraId="320F0272"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（2）应用：分析一般管理理论的内容</w:t>
      </w:r>
    </w:p>
    <w:p w14:paraId="04DDA429"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5. 管理组织理论</w:t>
      </w:r>
    </w:p>
    <w:p w14:paraId="45EF7D14"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（1）理解：管理组织理论的基本内容</w:t>
      </w:r>
    </w:p>
    <w:p w14:paraId="0F9E4D59"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（2）应用：分析管理组织理论</w:t>
      </w:r>
    </w:p>
    <w:p w14:paraId="470A0415"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6. 行为科学理论</w:t>
      </w:r>
    </w:p>
    <w:p w14:paraId="664B6EAC"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（1）识记：行为科学的涵义</w:t>
      </w:r>
    </w:p>
    <w:p w14:paraId="76E19C8A"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（2）理解：早期行为科学理论的主要内容；需要层次理论、双因素理论和X-Y理论等理论的主要内容</w:t>
      </w:r>
    </w:p>
    <w:p w14:paraId="483F5517"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（3）应用：分析行为科学理论</w:t>
      </w:r>
    </w:p>
    <w:p w14:paraId="40B0300B"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7. 现代管理理论</w:t>
      </w:r>
    </w:p>
    <w:p w14:paraId="422FE3EC" w14:textId="77777777" w:rsidR="000E4C09" w:rsidRPr="00EE4D43" w:rsidRDefault="00000000" w:rsidP="00EE4D43">
      <w:pPr>
        <w:widowControl w:val="0"/>
        <w:spacing w:line="252" w:lineRule="auto"/>
        <w:ind w:firstLineChars="150" w:firstLine="315"/>
        <w:jc w:val="both"/>
        <w:rPr>
          <w:rFonts w:ascii="宋体" w:hAnsi="宋体" w:hint="eastAsia"/>
          <w:sz w:val="21"/>
          <w:szCs w:val="21"/>
        </w:rPr>
      </w:pPr>
      <w:r w:rsidRPr="00EE4D43">
        <w:rPr>
          <w:rFonts w:ascii="宋体" w:hAnsi="宋体" w:hint="eastAsia"/>
          <w:sz w:val="21"/>
          <w:szCs w:val="21"/>
        </w:rPr>
        <w:t>（1）理解：现代管理理论的基本特征；各理论学派的基本观点</w:t>
      </w:r>
    </w:p>
    <w:p w14:paraId="4247AAFA" w14:textId="77777777" w:rsidR="000E4C09" w:rsidRPr="00EE4D43" w:rsidRDefault="00000000" w:rsidP="00EE4D43">
      <w:pPr>
        <w:widowControl w:val="0"/>
        <w:spacing w:line="252" w:lineRule="auto"/>
        <w:ind w:left="315"/>
        <w:jc w:val="both"/>
        <w:rPr>
          <w:rFonts w:ascii="宋体" w:hAnsi="宋体" w:hint="eastAsia"/>
          <w:sz w:val="21"/>
          <w:szCs w:val="21"/>
        </w:rPr>
      </w:pPr>
      <w:r w:rsidRPr="00EE4D43">
        <w:rPr>
          <w:rFonts w:ascii="宋体" w:hAnsi="宋体" w:hint="eastAsia"/>
          <w:sz w:val="21"/>
          <w:szCs w:val="21"/>
        </w:rPr>
        <w:t>8. 现代管理理论的新发展</w:t>
      </w:r>
    </w:p>
    <w:p w14:paraId="52771548" w14:textId="77777777" w:rsidR="000E4C09" w:rsidRPr="00EE4D43" w:rsidRDefault="00000000" w:rsidP="00EE4D43">
      <w:pPr>
        <w:spacing w:line="252" w:lineRule="auto"/>
        <w:ind w:firstLineChars="150" w:firstLine="315"/>
        <w:rPr>
          <w:rFonts w:ascii="宋体" w:hAnsi="宋体" w:hint="eastAsia"/>
          <w:sz w:val="21"/>
          <w:szCs w:val="21"/>
        </w:rPr>
      </w:pPr>
      <w:r w:rsidRPr="00EE4D43">
        <w:rPr>
          <w:rFonts w:ascii="宋体" w:hAnsi="宋体" w:hint="eastAsia"/>
          <w:sz w:val="21"/>
          <w:szCs w:val="21"/>
        </w:rPr>
        <w:t>（1）识记：业务流程再造、学习型组织和知</w:t>
      </w:r>
      <w:r w:rsidRPr="00EE4D43">
        <w:rPr>
          <w:rFonts w:ascii="宋体" w:hAnsi="宋体" w:cs="宋体" w:hint="eastAsia"/>
          <w:color w:val="000000"/>
          <w:sz w:val="21"/>
          <w:szCs w:val="21"/>
        </w:rPr>
        <w:t>识管理的</w:t>
      </w:r>
      <w:r w:rsidRPr="00EE4D43">
        <w:rPr>
          <w:rFonts w:ascii="宋体" w:hAnsi="宋体" w:hint="eastAsia"/>
          <w:sz w:val="21"/>
          <w:szCs w:val="21"/>
        </w:rPr>
        <w:t>涵义</w:t>
      </w:r>
    </w:p>
    <w:p w14:paraId="3D784A8A" w14:textId="77777777" w:rsidR="000E4C09" w:rsidRPr="00EE4D43" w:rsidRDefault="00000000" w:rsidP="00EE4D43">
      <w:pPr>
        <w:spacing w:line="252" w:lineRule="auto"/>
        <w:ind w:firstLineChars="150" w:firstLine="315"/>
        <w:rPr>
          <w:rFonts w:ascii="宋体" w:hAnsi="宋体" w:hint="eastAsia"/>
          <w:sz w:val="21"/>
          <w:szCs w:val="21"/>
        </w:rPr>
      </w:pPr>
      <w:r w:rsidRPr="00EE4D43">
        <w:rPr>
          <w:rFonts w:ascii="宋体" w:hAnsi="宋体" w:hint="eastAsia"/>
          <w:sz w:val="21"/>
          <w:szCs w:val="21"/>
        </w:rPr>
        <w:t>（2）理解：业务流程再造思想的提出以及再造给企业带来的变化；五项修炼及建立学习型组织在观念组织等方面要做的变革；知</w:t>
      </w:r>
      <w:r w:rsidRPr="00EE4D43">
        <w:rPr>
          <w:rFonts w:ascii="宋体" w:hAnsi="宋体" w:cs="宋体" w:hint="eastAsia"/>
          <w:color w:val="000000"/>
          <w:sz w:val="21"/>
          <w:szCs w:val="21"/>
        </w:rPr>
        <w:t>识管理的</w:t>
      </w:r>
    </w:p>
    <w:p w14:paraId="4AD072BD" w14:textId="77777777" w:rsidR="000E4C09" w:rsidRPr="00EE4D43" w:rsidRDefault="00000000" w:rsidP="00EE4D43">
      <w:pPr>
        <w:spacing w:line="252" w:lineRule="auto"/>
        <w:ind w:firstLineChars="150" w:firstLine="315"/>
        <w:rPr>
          <w:rFonts w:eastAsia="仿宋_GB2312"/>
          <w:sz w:val="21"/>
          <w:szCs w:val="21"/>
        </w:rPr>
      </w:pPr>
      <w:r w:rsidRPr="00EE4D43">
        <w:rPr>
          <w:rFonts w:ascii="宋体" w:hAnsi="宋体" w:hint="eastAsia"/>
          <w:sz w:val="21"/>
          <w:szCs w:val="21"/>
        </w:rPr>
        <w:t>（3）应用：业务流程再造成功的要点分析</w:t>
      </w:r>
    </w:p>
    <w:p w14:paraId="39CE9800" w14:textId="77777777" w:rsidR="000E4C09" w:rsidRPr="00EE4D43" w:rsidRDefault="00000000" w:rsidP="00EE4D43">
      <w:pPr>
        <w:widowControl w:val="0"/>
        <w:spacing w:line="252" w:lineRule="auto"/>
        <w:jc w:val="both"/>
        <w:outlineLvl w:val="0"/>
        <w:rPr>
          <w:sz w:val="21"/>
          <w:szCs w:val="21"/>
        </w:rPr>
      </w:pPr>
      <w:r w:rsidRPr="00EE4D43">
        <w:rPr>
          <w:rFonts w:ascii="黑体" w:eastAsia="黑体" w:hint="eastAsia"/>
          <w:sz w:val="21"/>
          <w:szCs w:val="21"/>
        </w:rPr>
        <w:t>三、</w:t>
      </w:r>
      <w:r w:rsidRPr="00EE4D43">
        <w:rPr>
          <w:rFonts w:ascii="黑体" w:eastAsia="黑体"/>
          <w:sz w:val="21"/>
          <w:szCs w:val="21"/>
        </w:rPr>
        <w:t>  </w:t>
      </w:r>
      <w:r w:rsidRPr="00EE4D43">
        <w:rPr>
          <w:rFonts w:ascii="黑体" w:eastAsia="黑体" w:hAnsi="黑体" w:hint="eastAsia"/>
          <w:sz w:val="21"/>
          <w:szCs w:val="21"/>
        </w:rPr>
        <w:t>决策</w:t>
      </w:r>
    </w:p>
    <w:p w14:paraId="45A9FB96"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25257D3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决策概述</w:t>
      </w:r>
    </w:p>
    <w:p w14:paraId="2A407028" w14:textId="77777777" w:rsidR="000E4C09" w:rsidRPr="00EE4D43" w:rsidRDefault="00000000" w:rsidP="00EE4D43">
      <w:pPr>
        <w:widowControl w:val="0"/>
        <w:numPr>
          <w:ilvl w:val="0"/>
          <w:numId w:val="3"/>
        </w:numPr>
        <w:tabs>
          <w:tab w:val="left" w:pos="540"/>
        </w:tabs>
        <w:spacing w:line="252" w:lineRule="auto"/>
        <w:jc w:val="both"/>
        <w:rPr>
          <w:rFonts w:ascii="宋体" w:hAnsi="宋体" w:hint="eastAsia"/>
          <w:sz w:val="21"/>
          <w:szCs w:val="21"/>
        </w:rPr>
      </w:pPr>
      <w:r w:rsidRPr="00EE4D43">
        <w:rPr>
          <w:rFonts w:ascii="宋体" w:hAnsi="宋体" w:hint="eastAsia"/>
          <w:sz w:val="21"/>
          <w:szCs w:val="21"/>
        </w:rPr>
        <w:t>决策理论</w:t>
      </w:r>
    </w:p>
    <w:p w14:paraId="051B8095" w14:textId="77777777" w:rsidR="000E4C09" w:rsidRPr="00EE4D43" w:rsidRDefault="00000000" w:rsidP="00EE4D43">
      <w:pPr>
        <w:widowControl w:val="0"/>
        <w:numPr>
          <w:ilvl w:val="0"/>
          <w:numId w:val="3"/>
        </w:numPr>
        <w:tabs>
          <w:tab w:val="left" w:pos="540"/>
        </w:tabs>
        <w:spacing w:line="252" w:lineRule="auto"/>
        <w:jc w:val="both"/>
        <w:rPr>
          <w:rFonts w:ascii="宋体" w:hAnsi="宋体" w:hint="eastAsia"/>
          <w:sz w:val="21"/>
          <w:szCs w:val="21"/>
        </w:rPr>
      </w:pPr>
      <w:r w:rsidRPr="00EE4D43">
        <w:rPr>
          <w:rFonts w:ascii="宋体" w:hAnsi="宋体" w:hint="eastAsia"/>
          <w:sz w:val="21"/>
          <w:szCs w:val="21"/>
        </w:rPr>
        <w:t>决策程序</w:t>
      </w:r>
    </w:p>
    <w:p w14:paraId="0B2083A3" w14:textId="77777777" w:rsidR="000E4C09" w:rsidRPr="00EE4D43" w:rsidRDefault="00000000" w:rsidP="00EE4D43">
      <w:pPr>
        <w:widowControl w:val="0"/>
        <w:numPr>
          <w:ilvl w:val="0"/>
          <w:numId w:val="3"/>
        </w:numPr>
        <w:tabs>
          <w:tab w:val="left" w:pos="540"/>
        </w:tabs>
        <w:spacing w:line="252" w:lineRule="auto"/>
        <w:jc w:val="both"/>
        <w:rPr>
          <w:rFonts w:ascii="宋体" w:hAnsi="宋体" w:hint="eastAsia"/>
          <w:sz w:val="21"/>
          <w:szCs w:val="21"/>
        </w:rPr>
      </w:pPr>
      <w:r w:rsidRPr="00EE4D43">
        <w:rPr>
          <w:rFonts w:ascii="宋体" w:hAnsi="宋体" w:hint="eastAsia"/>
          <w:sz w:val="21"/>
          <w:szCs w:val="21"/>
        </w:rPr>
        <w:t>决策的方法</w:t>
      </w:r>
    </w:p>
    <w:p w14:paraId="7966BDD5" w14:textId="77777777" w:rsidR="000E4C09" w:rsidRPr="00EE4D43" w:rsidRDefault="00000000" w:rsidP="00EE4D43">
      <w:pPr>
        <w:widowControl w:val="0"/>
        <w:spacing w:line="252" w:lineRule="auto"/>
        <w:ind w:leftChars="-270" w:left="-540" w:firstLineChars="250" w:firstLine="525"/>
        <w:jc w:val="both"/>
        <w:outlineLvl w:val="0"/>
        <w:rPr>
          <w:rFonts w:ascii="宋体" w:hAnsi="宋体" w:hint="eastAsia"/>
          <w:sz w:val="21"/>
          <w:szCs w:val="21"/>
        </w:rPr>
      </w:pPr>
      <w:r w:rsidRPr="00EE4D43">
        <w:rPr>
          <w:rFonts w:ascii="宋体" w:hAnsi="宋体" w:hint="eastAsia"/>
          <w:sz w:val="21"/>
          <w:szCs w:val="21"/>
        </w:rPr>
        <w:t>（二）考核要求</w:t>
      </w:r>
    </w:p>
    <w:p w14:paraId="758D885D" w14:textId="77777777" w:rsidR="000E4C09" w:rsidRPr="00EE4D43" w:rsidRDefault="00000000" w:rsidP="00EE4D43">
      <w:pPr>
        <w:widowControl w:val="0"/>
        <w:spacing w:line="252" w:lineRule="auto"/>
        <w:ind w:left="180"/>
        <w:jc w:val="both"/>
        <w:rPr>
          <w:rFonts w:ascii="宋体" w:hAnsi="宋体" w:hint="eastAsia"/>
          <w:sz w:val="21"/>
          <w:szCs w:val="21"/>
        </w:rPr>
      </w:pPr>
      <w:r w:rsidRPr="00EE4D43">
        <w:rPr>
          <w:rFonts w:ascii="宋体" w:hAnsi="宋体" w:hint="eastAsia"/>
          <w:sz w:val="21"/>
          <w:szCs w:val="21"/>
        </w:rPr>
        <w:t>1. 决策概述</w:t>
      </w:r>
    </w:p>
    <w:p w14:paraId="51B55EE1"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（1）识记：决策的涵义；决策的原则</w:t>
      </w:r>
    </w:p>
    <w:p w14:paraId="3605CAC3"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lastRenderedPageBreak/>
        <w:t>（2）理解：决策的特征；决策的划分标准与决策类型</w:t>
      </w:r>
    </w:p>
    <w:p w14:paraId="17405955"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 xml:space="preserve">2. 决策理论 </w:t>
      </w:r>
    </w:p>
    <w:p w14:paraId="1AAFD817"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（1）理解：古典决策理论、行为决策理论和当代决策理论的主要内容</w:t>
      </w:r>
    </w:p>
    <w:p w14:paraId="6701A566"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（2）应用：分析三种理论的内容</w:t>
      </w:r>
    </w:p>
    <w:p w14:paraId="453318FD"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决策程序</w:t>
      </w:r>
    </w:p>
    <w:p w14:paraId="54528111"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（1）识记：决策的程序</w:t>
      </w:r>
    </w:p>
    <w:p w14:paraId="7C2E5D3D"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（2）理解：决策每一步骤的基本要求</w:t>
      </w:r>
    </w:p>
    <w:p w14:paraId="19BBD4DD"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4. 决策的方法</w:t>
      </w:r>
    </w:p>
    <w:p w14:paraId="55E1E4BF"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（1）识记：各种决策方法的涵义</w:t>
      </w:r>
    </w:p>
    <w:p w14:paraId="561151A5"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（2）理解：确定型、风险型和不确定型决策方法的涵义与具体步骤</w:t>
      </w:r>
    </w:p>
    <w:p w14:paraId="7176141C" w14:textId="77777777" w:rsidR="000E4C09" w:rsidRPr="00EE4D43" w:rsidRDefault="00000000" w:rsidP="00EE4D43">
      <w:pPr>
        <w:widowControl w:val="0"/>
        <w:spacing w:line="252" w:lineRule="auto"/>
        <w:ind w:leftChars="30" w:left="60" w:firstLineChars="100" w:firstLine="210"/>
        <w:jc w:val="both"/>
        <w:rPr>
          <w:rFonts w:ascii="宋体" w:hAnsi="宋体" w:hint="eastAsia"/>
          <w:sz w:val="21"/>
          <w:szCs w:val="21"/>
        </w:rPr>
      </w:pPr>
      <w:r w:rsidRPr="00EE4D43">
        <w:rPr>
          <w:rFonts w:ascii="宋体" w:hAnsi="宋体" w:hint="eastAsia"/>
          <w:sz w:val="21"/>
          <w:szCs w:val="21"/>
        </w:rPr>
        <w:t>（3）应用：运用</w:t>
      </w:r>
      <w:r w:rsidR="008B40E9" w:rsidRPr="00EE4D43">
        <w:rPr>
          <w:rFonts w:ascii="宋体" w:hAnsi="宋体" w:hint="eastAsia"/>
          <w:sz w:val="21"/>
          <w:szCs w:val="21"/>
        </w:rPr>
        <w:t>确定型、风险型和不确定型决策方法</w:t>
      </w:r>
      <w:r w:rsidRPr="00EE4D43">
        <w:rPr>
          <w:rFonts w:ascii="宋体" w:hAnsi="宋体" w:hint="eastAsia"/>
          <w:sz w:val="21"/>
          <w:szCs w:val="21"/>
        </w:rPr>
        <w:t>进行决策</w:t>
      </w:r>
    </w:p>
    <w:p w14:paraId="59EE68F6" w14:textId="77777777" w:rsidR="000E4C09" w:rsidRPr="00EE4D43" w:rsidRDefault="00000000" w:rsidP="00EE4D43">
      <w:pPr>
        <w:widowControl w:val="0"/>
        <w:spacing w:line="252" w:lineRule="auto"/>
        <w:jc w:val="both"/>
        <w:outlineLvl w:val="0"/>
        <w:rPr>
          <w:sz w:val="21"/>
          <w:szCs w:val="21"/>
        </w:rPr>
      </w:pPr>
      <w:r w:rsidRPr="00EE4D43">
        <w:rPr>
          <w:rFonts w:ascii="黑体" w:eastAsia="黑体" w:hint="eastAsia"/>
          <w:sz w:val="21"/>
          <w:szCs w:val="21"/>
        </w:rPr>
        <w:t>四、</w:t>
      </w:r>
      <w:r w:rsidRPr="00EE4D43">
        <w:rPr>
          <w:rFonts w:ascii="黑体" w:eastAsia="黑体"/>
          <w:sz w:val="21"/>
          <w:szCs w:val="21"/>
        </w:rPr>
        <w:t>  </w:t>
      </w:r>
      <w:r w:rsidRPr="00EE4D43">
        <w:rPr>
          <w:rFonts w:ascii="黑体" w:eastAsia="黑体" w:hint="eastAsia"/>
          <w:sz w:val="21"/>
          <w:szCs w:val="21"/>
        </w:rPr>
        <w:t>计划</w:t>
      </w:r>
    </w:p>
    <w:p w14:paraId="2A3D89B3"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15D853D3"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计划及其性质</w:t>
      </w:r>
    </w:p>
    <w:p w14:paraId="2714772F" w14:textId="77777777" w:rsidR="000E4C09" w:rsidRPr="00EE4D43" w:rsidRDefault="00000000" w:rsidP="00EE4D43">
      <w:pPr>
        <w:widowControl w:val="0"/>
        <w:numPr>
          <w:ilvl w:val="0"/>
          <w:numId w:val="4"/>
        </w:numPr>
        <w:tabs>
          <w:tab w:val="left" w:pos="570"/>
        </w:tabs>
        <w:spacing w:line="252" w:lineRule="auto"/>
        <w:jc w:val="both"/>
        <w:rPr>
          <w:rFonts w:ascii="宋体" w:hAnsi="宋体" w:hint="eastAsia"/>
          <w:sz w:val="21"/>
          <w:szCs w:val="21"/>
        </w:rPr>
      </w:pPr>
      <w:r w:rsidRPr="00EE4D43">
        <w:rPr>
          <w:rFonts w:ascii="宋体" w:hAnsi="宋体" w:hint="eastAsia"/>
          <w:sz w:val="21"/>
          <w:szCs w:val="21"/>
        </w:rPr>
        <w:t>计划种类</w:t>
      </w:r>
    </w:p>
    <w:p w14:paraId="572CFC06" w14:textId="77777777" w:rsidR="000E4C09" w:rsidRPr="00EE4D43" w:rsidRDefault="00000000" w:rsidP="00EE4D43">
      <w:pPr>
        <w:widowControl w:val="0"/>
        <w:numPr>
          <w:ilvl w:val="0"/>
          <w:numId w:val="4"/>
        </w:numPr>
        <w:tabs>
          <w:tab w:val="left" w:pos="570"/>
        </w:tabs>
        <w:spacing w:line="252" w:lineRule="auto"/>
        <w:jc w:val="both"/>
        <w:rPr>
          <w:rFonts w:ascii="宋体" w:hAnsi="宋体" w:hint="eastAsia"/>
          <w:sz w:val="21"/>
          <w:szCs w:val="21"/>
        </w:rPr>
      </w:pPr>
      <w:r w:rsidRPr="00EE4D43">
        <w:rPr>
          <w:rFonts w:ascii="宋体" w:hAnsi="宋体" w:hint="eastAsia"/>
          <w:sz w:val="21"/>
          <w:szCs w:val="21"/>
        </w:rPr>
        <w:t>计划编制过程</w:t>
      </w:r>
    </w:p>
    <w:p w14:paraId="73CD43A0" w14:textId="77777777" w:rsidR="000E4C09" w:rsidRPr="00EE4D43" w:rsidRDefault="00000000" w:rsidP="00EE4D43">
      <w:pPr>
        <w:widowControl w:val="0"/>
        <w:numPr>
          <w:ilvl w:val="0"/>
          <w:numId w:val="4"/>
        </w:numPr>
        <w:tabs>
          <w:tab w:val="left" w:pos="570"/>
        </w:tabs>
        <w:spacing w:line="252" w:lineRule="auto"/>
        <w:jc w:val="both"/>
        <w:rPr>
          <w:rFonts w:ascii="宋体" w:hAnsi="宋体" w:hint="eastAsia"/>
          <w:sz w:val="21"/>
          <w:szCs w:val="21"/>
        </w:rPr>
      </w:pPr>
      <w:r w:rsidRPr="00EE4D43">
        <w:rPr>
          <w:rFonts w:ascii="宋体" w:hAnsi="宋体" w:hint="eastAsia"/>
          <w:sz w:val="21"/>
          <w:szCs w:val="21"/>
        </w:rPr>
        <w:t>目标管理</w:t>
      </w:r>
    </w:p>
    <w:p w14:paraId="24A83BFA" w14:textId="77777777" w:rsidR="000E4C09" w:rsidRPr="00EE4D43" w:rsidRDefault="00000000" w:rsidP="00EE4D43">
      <w:pPr>
        <w:widowControl w:val="0"/>
        <w:numPr>
          <w:ilvl w:val="0"/>
          <w:numId w:val="4"/>
        </w:numPr>
        <w:tabs>
          <w:tab w:val="left" w:pos="570"/>
        </w:tabs>
        <w:spacing w:line="252" w:lineRule="auto"/>
        <w:jc w:val="both"/>
        <w:rPr>
          <w:rFonts w:ascii="宋体" w:hAnsi="宋体" w:hint="eastAsia"/>
          <w:sz w:val="21"/>
          <w:szCs w:val="21"/>
        </w:rPr>
      </w:pPr>
      <w:r w:rsidRPr="00EE4D43">
        <w:rPr>
          <w:rFonts w:ascii="宋体" w:hAnsi="宋体" w:hint="eastAsia"/>
          <w:sz w:val="21"/>
          <w:szCs w:val="21"/>
        </w:rPr>
        <w:t>计划的方法</w:t>
      </w:r>
    </w:p>
    <w:p w14:paraId="65119A31"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6F5548BA"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计划及其性质</w:t>
      </w:r>
    </w:p>
    <w:p w14:paraId="35D3FC3C"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（1）识记：计划的概念；计划的性质</w:t>
      </w:r>
    </w:p>
    <w:p w14:paraId="20805C98"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（2）理解：计划与决策的关系</w:t>
      </w:r>
    </w:p>
    <w:p w14:paraId="776D020A" w14:textId="77777777" w:rsidR="000E4C09" w:rsidRPr="00EE4D43" w:rsidRDefault="00000000" w:rsidP="00EE4D43">
      <w:pPr>
        <w:widowControl w:val="0"/>
        <w:numPr>
          <w:ilvl w:val="0"/>
          <w:numId w:val="5"/>
        </w:numPr>
        <w:tabs>
          <w:tab w:val="left" w:pos="570"/>
        </w:tabs>
        <w:spacing w:line="252" w:lineRule="auto"/>
        <w:jc w:val="both"/>
        <w:rPr>
          <w:rFonts w:ascii="宋体" w:hAnsi="宋体" w:hint="eastAsia"/>
          <w:sz w:val="21"/>
          <w:szCs w:val="21"/>
        </w:rPr>
      </w:pPr>
      <w:r w:rsidRPr="00EE4D43">
        <w:rPr>
          <w:rFonts w:ascii="宋体" w:hAnsi="宋体" w:hint="eastAsia"/>
          <w:sz w:val="21"/>
          <w:szCs w:val="21"/>
        </w:rPr>
        <w:t>计划种类</w:t>
      </w:r>
    </w:p>
    <w:p w14:paraId="2BF43D2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（1）识记：计划种类的划分标准及各种计划的涵义</w:t>
      </w:r>
    </w:p>
    <w:p w14:paraId="53DA12CC"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（2）理解：计划的相互关系</w:t>
      </w:r>
    </w:p>
    <w:p w14:paraId="701006F4"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计划编制过程</w:t>
      </w:r>
    </w:p>
    <w:p w14:paraId="31E7BF98"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（1）识记：制定计划的程序</w:t>
      </w:r>
    </w:p>
    <w:p w14:paraId="22ADF4ED"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（2）理解：每一步骤的基本要求</w:t>
      </w:r>
    </w:p>
    <w:p w14:paraId="0699DF4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4. 目标管理</w:t>
      </w:r>
    </w:p>
    <w:p w14:paraId="581641BC"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（1）识记：目标管理的涵义</w:t>
      </w:r>
    </w:p>
    <w:p w14:paraId="68E4BEE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（2）理解：目标制定的原则和步骤，目标管理的评价</w:t>
      </w:r>
    </w:p>
    <w:p w14:paraId="2A7DB76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5. 计划的方法</w:t>
      </w:r>
    </w:p>
    <w:p w14:paraId="33F1EFCB"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（1）识记：滚动计划法、网络计划技术</w:t>
      </w:r>
    </w:p>
    <w:p w14:paraId="6388FE82" w14:textId="77777777" w:rsidR="000E4C09" w:rsidRPr="00EE4D43" w:rsidRDefault="00000000" w:rsidP="00EE4D43">
      <w:pPr>
        <w:widowControl w:val="0"/>
        <w:spacing w:line="252" w:lineRule="auto"/>
        <w:ind w:firstLineChars="100" w:firstLine="210"/>
        <w:jc w:val="both"/>
        <w:rPr>
          <w:rFonts w:eastAsia="仿宋_GB2312"/>
          <w:sz w:val="21"/>
          <w:szCs w:val="21"/>
        </w:rPr>
      </w:pPr>
      <w:r w:rsidRPr="00EE4D43">
        <w:rPr>
          <w:rFonts w:ascii="宋体" w:hAnsi="宋体" w:hint="eastAsia"/>
          <w:sz w:val="21"/>
          <w:szCs w:val="21"/>
        </w:rPr>
        <w:t>（2）应用：运用网络计划技术分析实际问题</w:t>
      </w:r>
    </w:p>
    <w:p w14:paraId="1998B12C" w14:textId="77777777" w:rsidR="000E4C09" w:rsidRPr="00EE4D43" w:rsidRDefault="00000000" w:rsidP="00EE4D43">
      <w:pPr>
        <w:spacing w:line="252" w:lineRule="auto"/>
        <w:outlineLvl w:val="0"/>
        <w:rPr>
          <w:rFonts w:ascii="黑体" w:eastAsia="黑体"/>
          <w:sz w:val="21"/>
          <w:szCs w:val="21"/>
        </w:rPr>
      </w:pPr>
      <w:r w:rsidRPr="00EE4D43">
        <w:rPr>
          <w:rFonts w:ascii="黑体" w:eastAsia="黑体" w:hint="eastAsia"/>
          <w:sz w:val="21"/>
          <w:szCs w:val="21"/>
        </w:rPr>
        <w:t>五、</w:t>
      </w:r>
      <w:r w:rsidRPr="00EE4D43">
        <w:rPr>
          <w:rFonts w:ascii="黑体" w:eastAsia="黑体"/>
          <w:sz w:val="21"/>
          <w:szCs w:val="21"/>
        </w:rPr>
        <w:t> </w:t>
      </w:r>
      <w:r w:rsidRPr="00EE4D43">
        <w:rPr>
          <w:rFonts w:ascii="黑体" w:eastAsia="黑体" w:hint="eastAsia"/>
          <w:sz w:val="21"/>
          <w:szCs w:val="21"/>
        </w:rPr>
        <w:t>组织</w:t>
      </w:r>
    </w:p>
    <w:p w14:paraId="11D1A6B3"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32F4DFF8" w14:textId="77777777" w:rsidR="000E4C09" w:rsidRPr="00EE4D43" w:rsidRDefault="00000000" w:rsidP="00EE4D43">
      <w:pPr>
        <w:widowControl w:val="0"/>
        <w:spacing w:line="252" w:lineRule="auto"/>
        <w:ind w:firstLineChars="100" w:firstLine="210"/>
        <w:jc w:val="both"/>
        <w:rPr>
          <w:sz w:val="21"/>
          <w:szCs w:val="21"/>
        </w:rPr>
      </w:pPr>
      <w:r w:rsidRPr="00EE4D43">
        <w:rPr>
          <w:rFonts w:ascii="宋体" w:hAnsi="宋体" w:hint="eastAsia"/>
          <w:sz w:val="21"/>
          <w:szCs w:val="21"/>
        </w:rPr>
        <w:t xml:space="preserve">1. </w:t>
      </w:r>
      <w:r w:rsidRPr="00EE4D43">
        <w:rPr>
          <w:rFonts w:hint="eastAsia"/>
          <w:sz w:val="21"/>
          <w:szCs w:val="21"/>
        </w:rPr>
        <w:t>组织概述</w:t>
      </w:r>
    </w:p>
    <w:p w14:paraId="7740F6B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组织设计</w:t>
      </w:r>
    </w:p>
    <w:p w14:paraId="1246EC6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人力资源管理</w:t>
      </w:r>
    </w:p>
    <w:p w14:paraId="45E9194B" w14:textId="77777777" w:rsidR="000E4C09" w:rsidRPr="00EE4D43" w:rsidRDefault="00000000" w:rsidP="00EE4D43">
      <w:pPr>
        <w:widowControl w:val="0"/>
        <w:spacing w:line="252" w:lineRule="auto"/>
        <w:ind w:firstLineChars="100" w:firstLine="210"/>
        <w:jc w:val="both"/>
        <w:rPr>
          <w:rFonts w:eastAsia="仿宋_GB2312"/>
          <w:sz w:val="21"/>
          <w:szCs w:val="21"/>
        </w:rPr>
      </w:pPr>
      <w:r w:rsidRPr="00EE4D43">
        <w:rPr>
          <w:rFonts w:ascii="宋体" w:hAnsi="宋体" w:hint="eastAsia"/>
          <w:sz w:val="21"/>
          <w:szCs w:val="21"/>
        </w:rPr>
        <w:t>4. 组织变革</w:t>
      </w:r>
    </w:p>
    <w:p w14:paraId="1A7C2A37"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286C3CE6"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组织概述</w:t>
      </w:r>
    </w:p>
    <w:p w14:paraId="5B6910E1"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lastRenderedPageBreak/>
        <w:t xml:space="preserve">（1）识记：组织的概念  </w:t>
      </w:r>
    </w:p>
    <w:p w14:paraId="68B972F5"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（2）理解：组织的分类标准与类型</w:t>
      </w:r>
    </w:p>
    <w:p w14:paraId="2D7C1E6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组织设计</w:t>
      </w:r>
    </w:p>
    <w:p w14:paraId="0DA864B7"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（1）识记：组织设计的涵义、任务和原则</w:t>
      </w:r>
    </w:p>
    <w:p w14:paraId="102C728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（2）理解：影响组织设计的权变因素；部门化与层级化设计的内涵；组织结构的类型及其特点与适用性</w:t>
      </w:r>
    </w:p>
    <w:p w14:paraId="1432B223" w14:textId="77777777" w:rsidR="000E4C09" w:rsidRPr="00EE4D43" w:rsidRDefault="00000000" w:rsidP="00EE4D43">
      <w:pPr>
        <w:widowControl w:val="0"/>
        <w:spacing w:line="252" w:lineRule="auto"/>
        <w:ind w:left="210"/>
        <w:jc w:val="both"/>
        <w:rPr>
          <w:rFonts w:ascii="宋体" w:hAnsi="宋体" w:hint="eastAsia"/>
          <w:sz w:val="21"/>
          <w:szCs w:val="21"/>
        </w:rPr>
      </w:pPr>
      <w:r w:rsidRPr="00EE4D43">
        <w:rPr>
          <w:rFonts w:ascii="宋体" w:hAnsi="宋体" w:hint="eastAsia"/>
          <w:sz w:val="21"/>
          <w:szCs w:val="21"/>
        </w:rPr>
        <w:t>（3）应用：认识现实中的具体组织结构，并能分析其存在的问题，提出改进的意见</w:t>
      </w:r>
    </w:p>
    <w:p w14:paraId="77E89D5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人力资源管理</w:t>
      </w:r>
    </w:p>
    <w:p w14:paraId="31E7F38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（1）识记：人力资源管理的涵义、任务，绩效评估的涵义与步骤</w:t>
      </w:r>
    </w:p>
    <w:p w14:paraId="2A7690C8"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（2）理解：人员选聘的标准与方式；人员配备的原则；绩效评估的程序与方法；人员培训的目标与方法</w:t>
      </w:r>
    </w:p>
    <w:p w14:paraId="219D2379" w14:textId="77777777" w:rsidR="000E4C09" w:rsidRPr="00EE4D43" w:rsidRDefault="00000000" w:rsidP="00EE4D43">
      <w:pPr>
        <w:widowControl w:val="0"/>
        <w:spacing w:line="252" w:lineRule="auto"/>
        <w:ind w:left="180"/>
        <w:jc w:val="both"/>
        <w:rPr>
          <w:rFonts w:ascii="宋体" w:hAnsi="宋体" w:hint="eastAsia"/>
          <w:sz w:val="21"/>
          <w:szCs w:val="21"/>
        </w:rPr>
      </w:pPr>
      <w:r w:rsidRPr="00EE4D43">
        <w:rPr>
          <w:rFonts w:ascii="宋体" w:hAnsi="宋体" w:hint="eastAsia"/>
          <w:sz w:val="21"/>
          <w:szCs w:val="21"/>
        </w:rPr>
        <w:t>4. 组织变革</w:t>
      </w:r>
    </w:p>
    <w:p w14:paraId="24669221"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（1）识记：组织变革的涵义</w:t>
      </w:r>
    </w:p>
    <w:p w14:paraId="0E00C62C"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（2）理解：变革的动力、类型、内容；变革的阻力及克服；组织变革的过程模式</w:t>
      </w:r>
    </w:p>
    <w:p w14:paraId="4EBF32B7" w14:textId="77777777" w:rsidR="000E4C09" w:rsidRPr="00EE4D43" w:rsidRDefault="00000000" w:rsidP="00EE4D43">
      <w:pPr>
        <w:spacing w:line="252" w:lineRule="auto"/>
        <w:ind w:firstLineChars="100" w:firstLine="210"/>
        <w:rPr>
          <w:rFonts w:eastAsia="仿宋_GB2312"/>
          <w:sz w:val="21"/>
          <w:szCs w:val="21"/>
        </w:rPr>
      </w:pPr>
      <w:r w:rsidRPr="00EE4D43">
        <w:rPr>
          <w:rFonts w:ascii="宋体" w:hAnsi="宋体" w:hint="eastAsia"/>
          <w:sz w:val="21"/>
          <w:szCs w:val="21"/>
        </w:rPr>
        <w:t>（3）应用：结合实际分析模式及阻力</w:t>
      </w:r>
    </w:p>
    <w:p w14:paraId="1809812E" w14:textId="77777777" w:rsidR="000E4C09" w:rsidRPr="00EE4D43" w:rsidRDefault="00000000" w:rsidP="00EE4D43">
      <w:pPr>
        <w:spacing w:line="252" w:lineRule="auto"/>
        <w:outlineLvl w:val="0"/>
        <w:rPr>
          <w:rFonts w:ascii="黑体" w:eastAsia="黑体"/>
          <w:sz w:val="21"/>
          <w:szCs w:val="21"/>
        </w:rPr>
      </w:pPr>
      <w:r w:rsidRPr="00EE4D43">
        <w:rPr>
          <w:rFonts w:ascii="黑体" w:eastAsia="黑体" w:hint="eastAsia"/>
          <w:sz w:val="21"/>
          <w:szCs w:val="21"/>
        </w:rPr>
        <w:t>六、</w:t>
      </w:r>
      <w:r w:rsidRPr="00EE4D43">
        <w:rPr>
          <w:rFonts w:ascii="黑体" w:eastAsia="黑体"/>
          <w:sz w:val="21"/>
          <w:szCs w:val="21"/>
        </w:rPr>
        <w:t> </w:t>
      </w:r>
      <w:r w:rsidRPr="00EE4D43">
        <w:rPr>
          <w:rFonts w:ascii="黑体" w:eastAsia="黑体" w:hint="eastAsia"/>
          <w:sz w:val="21"/>
          <w:szCs w:val="21"/>
        </w:rPr>
        <w:t>领导</w:t>
      </w:r>
    </w:p>
    <w:p w14:paraId="3FAD8E5D"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003B58A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领导</w:t>
      </w:r>
    </w:p>
    <w:p w14:paraId="7FC4FAD2" w14:textId="77777777" w:rsidR="000E4C09" w:rsidRPr="00EE4D43" w:rsidRDefault="00000000" w:rsidP="00EE4D43">
      <w:pPr>
        <w:widowControl w:val="0"/>
        <w:numPr>
          <w:ilvl w:val="0"/>
          <w:numId w:val="6"/>
        </w:numPr>
        <w:tabs>
          <w:tab w:val="left" w:pos="570"/>
        </w:tabs>
        <w:spacing w:line="252" w:lineRule="auto"/>
        <w:jc w:val="both"/>
        <w:rPr>
          <w:rFonts w:ascii="宋体" w:hAnsi="宋体" w:hint="eastAsia"/>
          <w:sz w:val="21"/>
          <w:szCs w:val="21"/>
        </w:rPr>
      </w:pPr>
      <w:r w:rsidRPr="00EE4D43">
        <w:rPr>
          <w:rFonts w:ascii="宋体" w:hAnsi="宋体" w:hint="eastAsia"/>
          <w:sz w:val="21"/>
          <w:szCs w:val="21"/>
        </w:rPr>
        <w:t>激励</w:t>
      </w:r>
    </w:p>
    <w:p w14:paraId="42D749AB" w14:textId="77777777" w:rsidR="000E4C09" w:rsidRPr="00EE4D43" w:rsidRDefault="00000000" w:rsidP="00EE4D43">
      <w:pPr>
        <w:widowControl w:val="0"/>
        <w:numPr>
          <w:ilvl w:val="0"/>
          <w:numId w:val="6"/>
        </w:numPr>
        <w:tabs>
          <w:tab w:val="left" w:pos="570"/>
        </w:tabs>
        <w:spacing w:line="252" w:lineRule="auto"/>
        <w:jc w:val="both"/>
        <w:rPr>
          <w:rFonts w:eastAsia="仿宋_GB2312"/>
          <w:sz w:val="21"/>
          <w:szCs w:val="21"/>
        </w:rPr>
      </w:pPr>
      <w:r w:rsidRPr="00EE4D43">
        <w:rPr>
          <w:rFonts w:ascii="宋体" w:hAnsi="宋体" w:hint="eastAsia"/>
          <w:sz w:val="21"/>
          <w:szCs w:val="21"/>
        </w:rPr>
        <w:t>沟通</w:t>
      </w:r>
    </w:p>
    <w:p w14:paraId="58320541"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12006A2E"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领导</w:t>
      </w:r>
    </w:p>
    <w:p w14:paraId="34F618D7"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（1）识记：领导的内涵；领导影响力及构成；领导方式及特点</w:t>
      </w:r>
    </w:p>
    <w:p w14:paraId="6023B77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（2）理解：人性假设理论与领导方式；领导理论中的特性理论作风和行为理论与权变理论的研究目的性及基本内容</w:t>
      </w:r>
    </w:p>
    <w:p w14:paraId="55411A87"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（3）应用：应用领导理论进行案例分析</w:t>
      </w:r>
    </w:p>
    <w:p w14:paraId="3DA39AE3"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激励</w:t>
      </w:r>
    </w:p>
    <w:p w14:paraId="4879DB3E"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（1）识记：激励的涵义、过程</w:t>
      </w:r>
    </w:p>
    <w:p w14:paraId="05DCBF21"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（2）理解：需要层次理论、双因素理论、期望理论、公平理论、强化理论等各种激励理论的主要内容及作用</w:t>
      </w:r>
    </w:p>
    <w:p w14:paraId="009D1428"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（3）应用：结合实际运用激励理论</w:t>
      </w:r>
    </w:p>
    <w:p w14:paraId="251AFABB"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沟通</w:t>
      </w:r>
    </w:p>
    <w:p w14:paraId="17119441"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（1）识记：沟通的涵义与重要性；沟通过程；沟通的类型及特点</w:t>
      </w:r>
    </w:p>
    <w:p w14:paraId="1871490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（2）理解：沟通的渠道及特点；沟通网络及其特点；沟通的与克服</w:t>
      </w:r>
    </w:p>
    <w:p w14:paraId="4D0C9290" w14:textId="77777777" w:rsidR="000E4C09" w:rsidRPr="00EE4D43" w:rsidRDefault="00000000" w:rsidP="00EE4D43">
      <w:pPr>
        <w:tabs>
          <w:tab w:val="left" w:pos="540"/>
        </w:tabs>
        <w:spacing w:line="252" w:lineRule="auto"/>
        <w:ind w:firstLineChars="100" w:firstLine="210"/>
        <w:rPr>
          <w:rFonts w:ascii="宋体" w:hAnsi="宋体" w:hint="eastAsia"/>
          <w:sz w:val="21"/>
          <w:szCs w:val="21"/>
        </w:rPr>
      </w:pPr>
      <w:r w:rsidRPr="00EE4D43">
        <w:rPr>
          <w:rFonts w:ascii="宋体" w:hAnsi="宋体" w:hint="eastAsia"/>
          <w:sz w:val="21"/>
          <w:szCs w:val="21"/>
        </w:rPr>
        <w:t>（3）应用：分析实际组织沟通存在的问题</w:t>
      </w:r>
    </w:p>
    <w:p w14:paraId="765F72CB" w14:textId="77777777" w:rsidR="000E4C09" w:rsidRPr="00EE4D43" w:rsidRDefault="00000000" w:rsidP="00EE4D43">
      <w:pPr>
        <w:spacing w:line="252" w:lineRule="auto"/>
        <w:outlineLvl w:val="0"/>
        <w:rPr>
          <w:rFonts w:ascii="黑体" w:eastAsia="黑体"/>
          <w:sz w:val="21"/>
          <w:szCs w:val="21"/>
        </w:rPr>
      </w:pPr>
      <w:r w:rsidRPr="00EE4D43">
        <w:rPr>
          <w:rFonts w:ascii="黑体" w:eastAsia="黑体" w:hint="eastAsia"/>
          <w:sz w:val="21"/>
          <w:szCs w:val="21"/>
        </w:rPr>
        <w:t>七、</w:t>
      </w:r>
      <w:r w:rsidRPr="00EE4D43">
        <w:rPr>
          <w:rFonts w:ascii="黑体" w:eastAsia="黑体"/>
          <w:sz w:val="21"/>
          <w:szCs w:val="21"/>
        </w:rPr>
        <w:t> </w:t>
      </w:r>
      <w:r w:rsidRPr="00EE4D43">
        <w:rPr>
          <w:rFonts w:ascii="黑体" w:eastAsia="黑体" w:hint="eastAsia"/>
          <w:sz w:val="21"/>
          <w:szCs w:val="21"/>
        </w:rPr>
        <w:t>控制</w:t>
      </w:r>
    </w:p>
    <w:p w14:paraId="46C3BB0D"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5DEBAB6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控制</w:t>
      </w:r>
    </w:p>
    <w:p w14:paraId="351A70EB"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控制的过程</w:t>
      </w:r>
    </w:p>
    <w:p w14:paraId="526AC88D" w14:textId="77777777" w:rsidR="000E4C09" w:rsidRPr="00EE4D43" w:rsidRDefault="00000000" w:rsidP="00EE4D43">
      <w:pPr>
        <w:widowControl w:val="0"/>
        <w:spacing w:line="252" w:lineRule="auto"/>
        <w:ind w:firstLineChars="100" w:firstLine="210"/>
        <w:jc w:val="both"/>
        <w:rPr>
          <w:rFonts w:eastAsia="仿宋_GB2312"/>
          <w:sz w:val="21"/>
          <w:szCs w:val="21"/>
        </w:rPr>
      </w:pPr>
      <w:r w:rsidRPr="00EE4D43">
        <w:rPr>
          <w:rFonts w:ascii="宋体" w:hAnsi="宋体" w:hint="eastAsia"/>
          <w:sz w:val="21"/>
          <w:szCs w:val="21"/>
        </w:rPr>
        <w:t>3．控制的方法</w:t>
      </w:r>
    </w:p>
    <w:p w14:paraId="659CB99D"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4889A78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控制</w:t>
      </w:r>
    </w:p>
    <w:p w14:paraId="63EDE586"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lastRenderedPageBreak/>
        <w:t>（1）识记：控制的涵义、类型</w:t>
      </w:r>
    </w:p>
    <w:p w14:paraId="388B37F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（2）理解：控制与计划的关系；前馈控制、同期控制、反馈控制的功能</w:t>
      </w:r>
    </w:p>
    <w:p w14:paraId="4FEE18D4"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控制的过程</w:t>
      </w:r>
    </w:p>
    <w:p w14:paraId="7C3B55A7"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（1）识记：控制过程的三个步骤</w:t>
      </w:r>
    </w:p>
    <w:p w14:paraId="0B51E34E"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（2）理解：控制是一个连续的过程；有效控制的特征</w:t>
      </w:r>
    </w:p>
    <w:p w14:paraId="5F89CFB8"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 控制的方法</w:t>
      </w:r>
    </w:p>
    <w:p w14:paraId="44F2C260"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（1）识记：预算控制、比率分析、审计控制</w:t>
      </w:r>
    </w:p>
    <w:p w14:paraId="3017B25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（2）理解：各种方法的作用与特点</w:t>
      </w:r>
    </w:p>
    <w:p w14:paraId="1822A3A8" w14:textId="77777777" w:rsidR="000E4C09" w:rsidRPr="00EE4D43" w:rsidRDefault="00000000" w:rsidP="00EE4D43">
      <w:pPr>
        <w:spacing w:line="252" w:lineRule="auto"/>
        <w:outlineLvl w:val="0"/>
        <w:rPr>
          <w:rFonts w:ascii="黑体" w:eastAsia="黑体"/>
          <w:sz w:val="21"/>
          <w:szCs w:val="21"/>
        </w:rPr>
      </w:pPr>
      <w:r w:rsidRPr="00EE4D43">
        <w:rPr>
          <w:rFonts w:ascii="黑体" w:eastAsia="黑体" w:hint="eastAsia"/>
          <w:sz w:val="21"/>
          <w:szCs w:val="21"/>
        </w:rPr>
        <w:t>八、创新</w:t>
      </w:r>
    </w:p>
    <w:p w14:paraId="03ED1FE7"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3AED996A"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创新及其作用</w:t>
      </w:r>
    </w:p>
    <w:p w14:paraId="48234FB3" w14:textId="77777777" w:rsidR="000E4C09" w:rsidRPr="00EE4D43" w:rsidRDefault="00000000" w:rsidP="00EE4D43">
      <w:pPr>
        <w:widowControl w:val="0"/>
        <w:numPr>
          <w:ilvl w:val="0"/>
          <w:numId w:val="7"/>
        </w:numPr>
        <w:tabs>
          <w:tab w:val="left" w:pos="570"/>
        </w:tabs>
        <w:spacing w:line="252" w:lineRule="auto"/>
        <w:jc w:val="both"/>
        <w:rPr>
          <w:rFonts w:ascii="宋体" w:hAnsi="宋体" w:hint="eastAsia"/>
          <w:sz w:val="21"/>
          <w:szCs w:val="21"/>
        </w:rPr>
      </w:pPr>
      <w:r w:rsidRPr="00EE4D43">
        <w:rPr>
          <w:rFonts w:ascii="宋体" w:hAnsi="宋体" w:hint="eastAsia"/>
          <w:sz w:val="21"/>
          <w:szCs w:val="21"/>
        </w:rPr>
        <w:t>创新的基本内容</w:t>
      </w:r>
    </w:p>
    <w:p w14:paraId="0DB557DA" w14:textId="77777777" w:rsidR="000E4C09" w:rsidRPr="00EE4D43" w:rsidRDefault="00000000" w:rsidP="00EE4D43">
      <w:pPr>
        <w:widowControl w:val="0"/>
        <w:numPr>
          <w:ilvl w:val="0"/>
          <w:numId w:val="7"/>
        </w:numPr>
        <w:tabs>
          <w:tab w:val="left" w:pos="570"/>
        </w:tabs>
        <w:spacing w:line="252" w:lineRule="auto"/>
        <w:jc w:val="both"/>
        <w:rPr>
          <w:rFonts w:ascii="宋体" w:hAnsi="宋体" w:hint="eastAsia"/>
          <w:sz w:val="21"/>
          <w:szCs w:val="21"/>
        </w:rPr>
      </w:pPr>
      <w:r w:rsidRPr="00EE4D43">
        <w:rPr>
          <w:rFonts w:ascii="宋体" w:hAnsi="宋体" w:hint="eastAsia"/>
          <w:sz w:val="21"/>
          <w:szCs w:val="21"/>
        </w:rPr>
        <w:t>创新过程和组织</w:t>
      </w:r>
    </w:p>
    <w:p w14:paraId="00F8072A" w14:textId="77777777" w:rsidR="000E4C09" w:rsidRPr="00EE4D43" w:rsidRDefault="00000000"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463775E1"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创新及其作用</w:t>
      </w:r>
    </w:p>
    <w:p w14:paraId="58B2053D"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（1）识记：创新的涵义；维持的涵义；创新的类型与特征</w:t>
      </w:r>
    </w:p>
    <w:p w14:paraId="407FEBEC"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（2）理解：管理创新与维持的关系</w:t>
      </w:r>
    </w:p>
    <w:p w14:paraId="068A92C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（3）应用：分析管理创新与环境之间的关系</w:t>
      </w:r>
    </w:p>
    <w:p w14:paraId="0D2CBDAC" w14:textId="77777777" w:rsidR="000E4C09" w:rsidRPr="00EE4D43" w:rsidRDefault="00000000" w:rsidP="00EE4D43">
      <w:pPr>
        <w:widowControl w:val="0"/>
        <w:spacing w:line="252" w:lineRule="auto"/>
        <w:ind w:left="210"/>
        <w:jc w:val="both"/>
        <w:rPr>
          <w:rFonts w:ascii="宋体" w:hAnsi="宋体" w:hint="eastAsia"/>
          <w:sz w:val="21"/>
          <w:szCs w:val="21"/>
        </w:rPr>
      </w:pPr>
      <w:r w:rsidRPr="00EE4D43">
        <w:rPr>
          <w:rFonts w:ascii="宋体" w:hAnsi="宋体" w:hint="eastAsia"/>
          <w:sz w:val="21"/>
          <w:szCs w:val="21"/>
        </w:rPr>
        <w:t>2. 创新的基本内容</w:t>
      </w:r>
    </w:p>
    <w:p w14:paraId="087534DF"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（1）识记：目标创新、技术创新、制度创新、组织结构与结构创新和环境创新的涵义</w:t>
      </w:r>
    </w:p>
    <w:p w14:paraId="137A0A22"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（2）理解：各种创新的基本内容</w:t>
      </w:r>
    </w:p>
    <w:p w14:paraId="4BE379E4" w14:textId="77777777" w:rsidR="000E4C09" w:rsidRPr="00EE4D43" w:rsidRDefault="00000000" w:rsidP="00EE4D43">
      <w:pPr>
        <w:widowControl w:val="0"/>
        <w:spacing w:line="252" w:lineRule="auto"/>
        <w:ind w:left="210"/>
        <w:jc w:val="both"/>
        <w:rPr>
          <w:rFonts w:ascii="宋体" w:hAnsi="宋体" w:hint="eastAsia"/>
          <w:sz w:val="21"/>
          <w:szCs w:val="21"/>
        </w:rPr>
      </w:pPr>
      <w:r w:rsidRPr="00EE4D43">
        <w:rPr>
          <w:rFonts w:ascii="宋体" w:hAnsi="宋体" w:hint="eastAsia"/>
          <w:sz w:val="21"/>
          <w:szCs w:val="21"/>
        </w:rPr>
        <w:t>3. 创新过程和组织</w:t>
      </w:r>
    </w:p>
    <w:p w14:paraId="70C7FADD"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（1）识记：创新的四个阶段</w:t>
      </w:r>
    </w:p>
    <w:p w14:paraId="42EFE4B9"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（2）理解：创新组织要点</w:t>
      </w:r>
    </w:p>
    <w:p w14:paraId="0826718A" w14:textId="77777777" w:rsidR="000E4C09" w:rsidRPr="00EE4D43" w:rsidRDefault="00000000"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（3）应用：根据创新程序的原理设计一项创新方案</w:t>
      </w:r>
    </w:p>
    <w:p w14:paraId="45DE76ED" w14:textId="77777777" w:rsidR="000E4C09" w:rsidRPr="00EE4D43" w:rsidRDefault="00BE378A" w:rsidP="00EE4D43">
      <w:pPr>
        <w:spacing w:line="252" w:lineRule="auto"/>
        <w:outlineLvl w:val="0"/>
        <w:rPr>
          <w:rFonts w:ascii="黑体" w:eastAsia="黑体"/>
          <w:sz w:val="21"/>
          <w:szCs w:val="21"/>
        </w:rPr>
      </w:pPr>
      <w:r w:rsidRPr="00EE4D43">
        <w:rPr>
          <w:rFonts w:ascii="黑体" w:eastAsia="黑体" w:hint="eastAsia"/>
          <w:sz w:val="21"/>
          <w:szCs w:val="21"/>
        </w:rPr>
        <w:t>九、战略管理</w:t>
      </w:r>
    </w:p>
    <w:p w14:paraId="028539FE" w14:textId="77777777" w:rsidR="00BE378A" w:rsidRPr="00EE4D43" w:rsidRDefault="00BE378A"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（一）考核知识点</w:t>
      </w:r>
    </w:p>
    <w:p w14:paraId="4C0E7B39"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战略管理概述</w:t>
      </w:r>
    </w:p>
    <w:p w14:paraId="629A0B28"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战略环境分析</w:t>
      </w:r>
    </w:p>
    <w:p w14:paraId="4AAAD905"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3．目标设定与战略选择</w:t>
      </w:r>
    </w:p>
    <w:p w14:paraId="17546657" w14:textId="77777777" w:rsidR="00BE378A" w:rsidRPr="00EE4D43" w:rsidRDefault="00BE378A" w:rsidP="00EE4D43">
      <w:pPr>
        <w:widowControl w:val="0"/>
        <w:spacing w:line="252" w:lineRule="auto"/>
        <w:jc w:val="both"/>
        <w:outlineLvl w:val="0"/>
        <w:rPr>
          <w:rFonts w:ascii="宋体" w:hAnsi="宋体" w:hint="eastAsia"/>
          <w:sz w:val="21"/>
          <w:szCs w:val="21"/>
        </w:rPr>
      </w:pPr>
      <w:r w:rsidRPr="00EE4D43">
        <w:rPr>
          <w:rFonts w:ascii="宋体" w:hAnsi="宋体" w:hint="eastAsia"/>
          <w:sz w:val="21"/>
          <w:szCs w:val="21"/>
        </w:rPr>
        <w:t>（二）考核要求</w:t>
      </w:r>
    </w:p>
    <w:p w14:paraId="1BE6E310"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 战略管理概述</w:t>
      </w:r>
    </w:p>
    <w:p w14:paraId="03A18CEC"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w:t>
      </w:r>
      <w:r w:rsidR="006113B4" w:rsidRPr="00EE4D43">
        <w:rPr>
          <w:rFonts w:ascii="宋体" w:hAnsi="宋体" w:hint="eastAsia"/>
          <w:sz w:val="21"/>
          <w:szCs w:val="21"/>
        </w:rPr>
        <w:t>战略要素</w:t>
      </w:r>
    </w:p>
    <w:p w14:paraId="67A7DE5F"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w:t>
      </w:r>
      <w:r w:rsidR="006113B4" w:rsidRPr="00EE4D43">
        <w:rPr>
          <w:rFonts w:ascii="宋体" w:hAnsi="宋体" w:hint="eastAsia"/>
          <w:sz w:val="21"/>
          <w:szCs w:val="21"/>
        </w:rPr>
        <w:t>战略和战略管理的内涵</w:t>
      </w:r>
    </w:p>
    <w:p w14:paraId="2E0ADBE6"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 战略环境分析</w:t>
      </w:r>
    </w:p>
    <w:p w14:paraId="71A2C3EB" w14:textId="77777777" w:rsidR="006113B4" w:rsidRPr="00EE4D43" w:rsidRDefault="006113B4"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（1）识记：战略环境分析的内容</w:t>
      </w:r>
    </w:p>
    <w:p w14:paraId="0C430583" w14:textId="77777777" w:rsidR="006113B4" w:rsidRPr="00EE4D43" w:rsidRDefault="006113B4"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（2）理解：战略环境分析的内容；SWOT分析</w:t>
      </w:r>
    </w:p>
    <w:p w14:paraId="02371EE0" w14:textId="77777777" w:rsidR="00BE378A" w:rsidRPr="00EE4D43" w:rsidRDefault="00BE378A"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3．目标设定与战略选择</w:t>
      </w:r>
    </w:p>
    <w:p w14:paraId="17A83844" w14:textId="77777777" w:rsidR="006113B4" w:rsidRPr="00EE4D43" w:rsidRDefault="006113B4"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（1）识记：战略类型</w:t>
      </w:r>
    </w:p>
    <w:p w14:paraId="096CEE74" w14:textId="1191F065" w:rsidR="000E4C09" w:rsidRPr="00EE4D43" w:rsidRDefault="006113B4" w:rsidP="00EE4D43">
      <w:pPr>
        <w:widowControl w:val="0"/>
        <w:spacing w:line="252" w:lineRule="auto"/>
        <w:ind w:firstLineChars="100" w:firstLine="210"/>
        <w:jc w:val="both"/>
        <w:rPr>
          <w:rFonts w:ascii="宋体" w:hAnsi="宋体" w:hint="eastAsia"/>
          <w:sz w:val="21"/>
          <w:szCs w:val="21"/>
        </w:rPr>
      </w:pPr>
      <w:r w:rsidRPr="00EE4D43">
        <w:rPr>
          <w:rFonts w:ascii="宋体" w:hAnsi="宋体" w:hint="eastAsia"/>
          <w:sz w:val="21"/>
          <w:szCs w:val="21"/>
        </w:rPr>
        <w:t>（2）理解：战略目标的设定；战略选择</w:t>
      </w:r>
    </w:p>
    <w:p w14:paraId="33049429" w14:textId="26C01B60" w:rsidR="000E4C09" w:rsidRPr="00EE4D43" w:rsidRDefault="00000000" w:rsidP="00EE4D43">
      <w:pPr>
        <w:spacing w:line="252" w:lineRule="auto"/>
        <w:rPr>
          <w:rFonts w:ascii="黑体" w:eastAsia="黑体"/>
          <w:sz w:val="21"/>
          <w:szCs w:val="21"/>
        </w:rPr>
      </w:pPr>
      <w:r w:rsidRPr="00EE4D43">
        <w:rPr>
          <w:rFonts w:ascii="黑体" w:eastAsia="黑体" w:hint="eastAsia"/>
          <w:sz w:val="21"/>
          <w:szCs w:val="21"/>
        </w:rPr>
        <w:t>参考书目</w:t>
      </w:r>
      <w:r w:rsidR="00EE4D43" w:rsidRPr="00EE4D43">
        <w:rPr>
          <w:rFonts w:ascii="黑体" w:eastAsia="黑体" w:hint="eastAsia"/>
          <w:sz w:val="21"/>
          <w:szCs w:val="21"/>
        </w:rPr>
        <w:t>：</w:t>
      </w:r>
    </w:p>
    <w:p w14:paraId="558D1CCD" w14:textId="11F80A5F" w:rsidR="008616E1" w:rsidRPr="00EE4D43" w:rsidRDefault="00EE4D43" w:rsidP="00EE4D43">
      <w:pPr>
        <w:spacing w:line="252" w:lineRule="auto"/>
        <w:rPr>
          <w:rFonts w:ascii="宋体" w:hAnsi="宋体" w:hint="eastAsia"/>
          <w:sz w:val="21"/>
          <w:szCs w:val="21"/>
        </w:rPr>
      </w:pPr>
      <w:r w:rsidRPr="00EE4D43">
        <w:rPr>
          <w:rFonts w:ascii="宋体" w:hAnsi="宋体" w:hint="eastAsia"/>
          <w:sz w:val="21"/>
          <w:szCs w:val="21"/>
        </w:rPr>
        <w:t>《企业管理学》（第四版），杨善林，高等教育出版社，2020年</w:t>
      </w:r>
    </w:p>
    <w:sectPr w:rsidR="008616E1" w:rsidRPr="00EE4D43">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9377" w14:textId="77777777" w:rsidR="008A3110" w:rsidRDefault="008A3110">
      <w:r>
        <w:separator/>
      </w:r>
    </w:p>
  </w:endnote>
  <w:endnote w:type="continuationSeparator" w:id="0">
    <w:p w14:paraId="58EDE4B9" w14:textId="77777777" w:rsidR="008A3110" w:rsidRDefault="008A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7315" w14:textId="77777777" w:rsidR="000E4C09"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FA2D659" w14:textId="77777777" w:rsidR="000E4C09" w:rsidRDefault="000E4C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AA0F" w14:textId="77777777" w:rsidR="000E4C09"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10</w:t>
    </w:r>
    <w:r>
      <w:rPr>
        <w:rStyle w:val="a9"/>
      </w:rPr>
      <w:fldChar w:fldCharType="end"/>
    </w:r>
  </w:p>
  <w:p w14:paraId="6F8906AB" w14:textId="77777777" w:rsidR="000E4C09" w:rsidRDefault="000E4C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CED9" w14:textId="77777777" w:rsidR="008A3110" w:rsidRDefault="008A3110">
      <w:r>
        <w:separator/>
      </w:r>
    </w:p>
  </w:footnote>
  <w:footnote w:type="continuationSeparator" w:id="0">
    <w:p w14:paraId="464DF543" w14:textId="77777777" w:rsidR="008A3110" w:rsidRDefault="008A3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FC9"/>
    <w:multiLevelType w:val="multilevel"/>
    <w:tmpl w:val="23D26FC9"/>
    <w:lvl w:ilvl="0">
      <w:start w:val="2"/>
      <w:numFmt w:val="decimal"/>
      <w:lvlText w:val="%1."/>
      <w:lvlJc w:val="left"/>
      <w:pPr>
        <w:tabs>
          <w:tab w:val="num" w:pos="570"/>
        </w:tabs>
        <w:ind w:left="57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 w15:restartNumberingAfterBreak="0">
    <w:nsid w:val="32AD473E"/>
    <w:multiLevelType w:val="multilevel"/>
    <w:tmpl w:val="32AD473E"/>
    <w:lvl w:ilvl="0">
      <w:start w:val="2"/>
      <w:numFmt w:val="decimal"/>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2" w15:restartNumberingAfterBreak="0">
    <w:nsid w:val="4C2F7D8C"/>
    <w:multiLevelType w:val="multilevel"/>
    <w:tmpl w:val="4C2F7D8C"/>
    <w:lvl w:ilvl="0">
      <w:start w:val="2"/>
      <w:numFmt w:val="decimal"/>
      <w:lvlText w:val="%1."/>
      <w:lvlJc w:val="left"/>
      <w:pPr>
        <w:tabs>
          <w:tab w:val="num" w:pos="570"/>
        </w:tabs>
        <w:ind w:left="57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3" w15:restartNumberingAfterBreak="0">
    <w:nsid w:val="56A52EA0"/>
    <w:multiLevelType w:val="multilevel"/>
    <w:tmpl w:val="56A52EA0"/>
    <w:lvl w:ilvl="0">
      <w:start w:val="2"/>
      <w:numFmt w:val="decimal"/>
      <w:lvlText w:val="%1."/>
      <w:lvlJc w:val="left"/>
      <w:pPr>
        <w:tabs>
          <w:tab w:val="num" w:pos="570"/>
        </w:tabs>
        <w:ind w:left="57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4" w15:restartNumberingAfterBreak="0">
    <w:nsid w:val="59AD131B"/>
    <w:multiLevelType w:val="multilevel"/>
    <w:tmpl w:val="59AD131B"/>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665B0584"/>
    <w:multiLevelType w:val="multilevel"/>
    <w:tmpl w:val="665B0584"/>
    <w:lvl w:ilvl="0">
      <w:start w:val="2"/>
      <w:numFmt w:val="decimal"/>
      <w:lvlText w:val="%1."/>
      <w:lvlJc w:val="left"/>
      <w:pPr>
        <w:tabs>
          <w:tab w:val="num" w:pos="570"/>
        </w:tabs>
        <w:ind w:left="57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6" w15:restartNumberingAfterBreak="0">
    <w:nsid w:val="68BE0D89"/>
    <w:multiLevelType w:val="multilevel"/>
    <w:tmpl w:val="68BE0D89"/>
    <w:lvl w:ilvl="0">
      <w:start w:val="2"/>
      <w:numFmt w:val="decimal"/>
      <w:lvlText w:val="%1."/>
      <w:lvlJc w:val="left"/>
      <w:pPr>
        <w:tabs>
          <w:tab w:val="num" w:pos="570"/>
        </w:tabs>
        <w:ind w:left="570" w:hanging="36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num w:numId="1" w16cid:durableId="674696557">
    <w:abstractNumId w:val="5"/>
  </w:num>
  <w:num w:numId="2" w16cid:durableId="1373580356">
    <w:abstractNumId w:val="1"/>
  </w:num>
  <w:num w:numId="3" w16cid:durableId="1985965014">
    <w:abstractNumId w:val="4"/>
  </w:num>
  <w:num w:numId="4" w16cid:durableId="1255089588">
    <w:abstractNumId w:val="0"/>
  </w:num>
  <w:num w:numId="5" w16cid:durableId="903177778">
    <w:abstractNumId w:val="3"/>
  </w:num>
  <w:num w:numId="6" w16cid:durableId="1767144185">
    <w:abstractNumId w:val="6"/>
  </w:num>
  <w:num w:numId="7" w16cid:durableId="191943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FmZTA1MmMyZWQ5NDNjZjU2OTI2ZDRjOWJhZjM2MGMifQ=="/>
  </w:docVars>
  <w:rsids>
    <w:rsidRoot w:val="00BF17BB"/>
    <w:rsid w:val="00006551"/>
    <w:rsid w:val="0001632C"/>
    <w:rsid w:val="00032D35"/>
    <w:rsid w:val="000454CA"/>
    <w:rsid w:val="00046212"/>
    <w:rsid w:val="00073404"/>
    <w:rsid w:val="000E4C09"/>
    <w:rsid w:val="00120B2C"/>
    <w:rsid w:val="0013201B"/>
    <w:rsid w:val="00157F8B"/>
    <w:rsid w:val="00183CAD"/>
    <w:rsid w:val="001947EA"/>
    <w:rsid w:val="00215B2F"/>
    <w:rsid w:val="00265867"/>
    <w:rsid w:val="00283810"/>
    <w:rsid w:val="002A1714"/>
    <w:rsid w:val="002A7741"/>
    <w:rsid w:val="002C29CD"/>
    <w:rsid w:val="002E467E"/>
    <w:rsid w:val="00305A0E"/>
    <w:rsid w:val="003360E9"/>
    <w:rsid w:val="003C3891"/>
    <w:rsid w:val="003C45EF"/>
    <w:rsid w:val="003D731D"/>
    <w:rsid w:val="003E4602"/>
    <w:rsid w:val="003F10D9"/>
    <w:rsid w:val="00455B95"/>
    <w:rsid w:val="00513081"/>
    <w:rsid w:val="0051450D"/>
    <w:rsid w:val="00515129"/>
    <w:rsid w:val="005250F0"/>
    <w:rsid w:val="00533118"/>
    <w:rsid w:val="005674C4"/>
    <w:rsid w:val="005824D1"/>
    <w:rsid w:val="005A242C"/>
    <w:rsid w:val="005C22DE"/>
    <w:rsid w:val="005F02C2"/>
    <w:rsid w:val="006113B4"/>
    <w:rsid w:val="0065292E"/>
    <w:rsid w:val="006C54F3"/>
    <w:rsid w:val="006D01B3"/>
    <w:rsid w:val="006E245B"/>
    <w:rsid w:val="00764D7A"/>
    <w:rsid w:val="00793632"/>
    <w:rsid w:val="00857A72"/>
    <w:rsid w:val="008616E1"/>
    <w:rsid w:val="008738F4"/>
    <w:rsid w:val="008848D2"/>
    <w:rsid w:val="008868FF"/>
    <w:rsid w:val="00893CE2"/>
    <w:rsid w:val="008949BA"/>
    <w:rsid w:val="008A3110"/>
    <w:rsid w:val="008B40E9"/>
    <w:rsid w:val="008B5FF1"/>
    <w:rsid w:val="008D5E5C"/>
    <w:rsid w:val="008E6B59"/>
    <w:rsid w:val="00926D3D"/>
    <w:rsid w:val="00976B6A"/>
    <w:rsid w:val="009A125A"/>
    <w:rsid w:val="009C6D4E"/>
    <w:rsid w:val="009E5938"/>
    <w:rsid w:val="00A0019D"/>
    <w:rsid w:val="00A169EC"/>
    <w:rsid w:val="00A170DA"/>
    <w:rsid w:val="00A25963"/>
    <w:rsid w:val="00A55FA8"/>
    <w:rsid w:val="00A64A66"/>
    <w:rsid w:val="00A64D0F"/>
    <w:rsid w:val="00A97709"/>
    <w:rsid w:val="00B36DB3"/>
    <w:rsid w:val="00B85D2B"/>
    <w:rsid w:val="00BB1BDC"/>
    <w:rsid w:val="00BD105C"/>
    <w:rsid w:val="00BD458B"/>
    <w:rsid w:val="00BD57F6"/>
    <w:rsid w:val="00BD7B76"/>
    <w:rsid w:val="00BE378A"/>
    <w:rsid w:val="00BF17BB"/>
    <w:rsid w:val="00BF4743"/>
    <w:rsid w:val="00C13DD8"/>
    <w:rsid w:val="00C52B05"/>
    <w:rsid w:val="00C52C98"/>
    <w:rsid w:val="00CB5DEF"/>
    <w:rsid w:val="00CC26C6"/>
    <w:rsid w:val="00CD2536"/>
    <w:rsid w:val="00CF1CD3"/>
    <w:rsid w:val="00D21865"/>
    <w:rsid w:val="00D21DD8"/>
    <w:rsid w:val="00D55415"/>
    <w:rsid w:val="00D622ED"/>
    <w:rsid w:val="00D65B2E"/>
    <w:rsid w:val="00D71EDE"/>
    <w:rsid w:val="00DB02C3"/>
    <w:rsid w:val="00DD3F4A"/>
    <w:rsid w:val="00DF5ACB"/>
    <w:rsid w:val="00E06FA6"/>
    <w:rsid w:val="00E62C5B"/>
    <w:rsid w:val="00E75F11"/>
    <w:rsid w:val="00E77554"/>
    <w:rsid w:val="00ED20B3"/>
    <w:rsid w:val="00ED2AAB"/>
    <w:rsid w:val="00EE4D43"/>
    <w:rsid w:val="00F21289"/>
    <w:rsid w:val="00F224CA"/>
    <w:rsid w:val="00F2419A"/>
    <w:rsid w:val="00F7585F"/>
    <w:rsid w:val="00F84D63"/>
    <w:rsid w:val="00FB7CE0"/>
    <w:rsid w:val="00FF4DE8"/>
    <w:rsid w:val="16941D66"/>
    <w:rsid w:val="23CF5F7F"/>
    <w:rsid w:val="49FD4855"/>
    <w:rsid w:val="4CFB6B17"/>
    <w:rsid w:val="6C501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C9908"/>
  <w15:chartTrackingRefBased/>
  <w15:docId w15:val="{99EB9DA7-8AB9-4E80-8753-D9AB8163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Plain Text"/>
    <w:basedOn w:val="a"/>
    <w:pPr>
      <w:widowControl w:val="0"/>
      <w:jc w:val="both"/>
    </w:pPr>
    <w:rPr>
      <w:rFonts w:ascii="楷体_GB2312" w:eastAsia="楷体_GB2312" w:hAnsi="Courier New"/>
      <w:bCs/>
      <w:color w:val="000000"/>
      <w:kern w:val="2"/>
      <w:sz w:val="21"/>
    </w:rPr>
  </w:style>
  <w:style w:type="paragraph" w:styleId="a5">
    <w:name w:val="footer"/>
    <w:basedOn w:val="a"/>
    <w:pPr>
      <w:tabs>
        <w:tab w:val="center" w:pos="4153"/>
        <w:tab w:val="right" w:pos="8306"/>
      </w:tabs>
      <w:snapToGrid w:val="0"/>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sz w:val="18"/>
      <w:szCs w:val="18"/>
    </w:rPr>
  </w:style>
  <w:style w:type="paragraph" w:styleId="a8">
    <w:name w:val="Normal (Web)"/>
    <w:basedOn w:val="a"/>
    <w:pPr>
      <w:spacing w:before="100" w:after="100"/>
    </w:pPr>
    <w:rPr>
      <w:rFonts w:ascii="宋体" w:hAnsi="宋体"/>
      <w:color w:val="000000"/>
      <w:sz w:val="24"/>
    </w:rPr>
  </w:style>
  <w:style w:type="paragraph" w:customStyle="1" w:styleId="Style17">
    <w:name w:val="_Style 17"/>
    <w:basedOn w:val="a"/>
    <w:pPr>
      <w:spacing w:after="160" w:line="240" w:lineRule="exact"/>
    </w:pPr>
    <w:rPr>
      <w:rFonts w:ascii="Verdana" w:eastAsia="MS Mincho" w:hAnsi="Verdana" w:cs="Verdana"/>
      <w:lang w:eastAsia="en-US"/>
    </w:rPr>
  </w:style>
  <w:style w:type="character" w:styleId="a9">
    <w:name w:val="page number"/>
  </w:style>
  <w:style w:type="paragraph" w:customStyle="1" w:styleId="aa">
    <w:name w:val="简单回函地址"/>
    <w:basedOn w:val="a"/>
    <w:pPr>
      <w:widowControl w:val="0"/>
      <w:jc w:val="both"/>
    </w:pPr>
    <w:rPr>
      <w:kern w:val="2"/>
      <w:sz w:val="21"/>
    </w:rPr>
  </w:style>
  <w:style w:type="character" w:customStyle="1" w:styleId="font9">
    <w:name w:val="font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469</Words>
  <Characters>2679</Characters>
  <Application>Microsoft Office Word</Application>
  <DocSecurity>0</DocSecurity>
  <Lines>22</Lines>
  <Paragraphs>6</Paragraphs>
  <ScaleCrop>false</ScaleCrop>
  <Company>WWW.YlmF.CoM</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2009年硕士研究生入学考试初试考试大纲</dc:title>
  <dc:subject/>
  <dc:creator>雨林木风</dc:creator>
  <cp:keywords/>
  <dc:description/>
  <cp:lastModifiedBy>HF6614</cp:lastModifiedBy>
  <cp:revision>8</cp:revision>
  <dcterms:created xsi:type="dcterms:W3CDTF">2025-01-03T08:20:00Z</dcterms:created>
  <dcterms:modified xsi:type="dcterms:W3CDTF">2026-01-07T02:11:00Z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FF036320C8C940DE83E551D5A41CE548</vt:lpwstr>
  </property>
</Properties>
</file>