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540"/>
        <w:jc w:val="center"/>
        <w:rPr>
          <w:rFonts w:ascii="仿宋" w:hAnsi="仿宋" w:eastAsia="仿宋" w:cs="Times New Roman"/>
          <w:b/>
          <w:bCs/>
          <w:color w:val="333333"/>
          <w:spacing w:val="7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333333"/>
          <w:spacing w:val="7"/>
          <w:kern w:val="0"/>
          <w:sz w:val="32"/>
          <w:szCs w:val="32"/>
        </w:rPr>
        <w:t>大连交通大学</w:t>
      </w:r>
    </w:p>
    <w:p>
      <w:pPr>
        <w:spacing w:line="288" w:lineRule="auto"/>
        <w:ind w:firstLine="540"/>
        <w:jc w:val="center"/>
        <w:rPr>
          <w:rFonts w:ascii="仿宋" w:hAnsi="仿宋" w:eastAsia="仿宋" w:cs="Times New Roman"/>
          <w:b/>
          <w:bCs/>
          <w:color w:val="333333"/>
          <w:spacing w:val="7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333333"/>
          <w:spacing w:val="7"/>
          <w:kern w:val="0"/>
          <w:sz w:val="32"/>
          <w:szCs w:val="32"/>
        </w:rPr>
        <w:t>2020春季学期疫情防控期间研究生学位管理工作实施细则</w:t>
      </w:r>
    </w:p>
    <w:p>
      <w:pPr>
        <w:spacing w:line="288" w:lineRule="auto"/>
        <w:ind w:firstLine="540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</w:p>
    <w:p>
      <w:pPr>
        <w:spacing w:line="360" w:lineRule="auto"/>
        <w:ind w:firstLine="508" w:firstLineChars="200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根据《大连交通大学关于2020年春季学期学位授予工作安排的通知》要求，为保证疫情防控期间，我校研究生学位管理工作顺利进行，特制订本实施细则。</w:t>
      </w:r>
    </w:p>
    <w:p>
      <w:pPr>
        <w:spacing w:line="360" w:lineRule="auto"/>
        <w:ind w:firstLine="540"/>
        <w:rPr>
          <w:rFonts w:ascii="黑体" w:hAnsi="黑体" w:eastAsia="黑体" w:cs="黑体"/>
          <w:b/>
          <w:bCs/>
          <w:spacing w:val="7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7"/>
          <w:kern w:val="0"/>
          <w:sz w:val="28"/>
          <w:szCs w:val="28"/>
        </w:rPr>
        <w:t>一、研究生学位申请工作</w:t>
      </w:r>
    </w:p>
    <w:p>
      <w:pPr>
        <w:numPr>
          <w:ilvl w:val="0"/>
          <w:numId w:val="1"/>
        </w:numPr>
        <w:spacing w:line="360" w:lineRule="auto"/>
        <w:ind w:firstLine="540"/>
        <w:rPr>
          <w:rFonts w:ascii="宋体" w:hAnsi="宋体"/>
          <w:b/>
          <w:bCs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7"/>
          <w:kern w:val="0"/>
          <w:sz w:val="24"/>
          <w:szCs w:val="24"/>
        </w:rPr>
        <w:t>资格审查及科研成果审核：</w:t>
      </w:r>
    </w:p>
    <w:p>
      <w:pPr>
        <w:spacing w:line="360" w:lineRule="auto"/>
        <w:ind w:firstLine="510" w:firstLineChars="200"/>
        <w:rPr>
          <w:rFonts w:ascii="宋体" w:hAnsi="宋体"/>
          <w:b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 xml:space="preserve">（1）在职工程硕士学位申请  </w:t>
      </w:r>
      <w:r>
        <w:rPr>
          <w:rFonts w:hint="eastAsia" w:ascii="宋体" w:hAnsi="宋体"/>
          <w:spacing w:val="7"/>
          <w:kern w:val="0"/>
          <w:sz w:val="24"/>
          <w:szCs w:val="24"/>
        </w:rPr>
        <w:t>申请人需将《工程硕士申请答辩资格审查表》及已完成的开题报告、中期考核电子版→导师审核、签字→学位办公室唐玉珍→组织相关人员进行审核、签字。</w:t>
      </w:r>
    </w:p>
    <w:p>
      <w:pPr>
        <w:spacing w:line="360" w:lineRule="auto"/>
        <w:ind w:firstLine="510" w:firstLineChars="200"/>
        <w:rPr>
          <w:rFonts w:ascii="宋体" w:hAnsi="宋体"/>
          <w:b/>
          <w:bCs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 xml:space="preserve">（2）学历教育研究生学位申请  </w:t>
      </w:r>
      <w:r>
        <w:rPr>
          <w:rFonts w:hint="eastAsia" w:ascii="宋体" w:hAnsi="宋体"/>
          <w:spacing w:val="7"/>
          <w:kern w:val="0"/>
          <w:sz w:val="24"/>
          <w:szCs w:val="24"/>
        </w:rPr>
        <w:t>博士、学术型硕士、全日制专业硕士、非全日制专业硕士需要登录研究生管理系统，按照系统要求提交申请材料。另外，需要完成以下材料审核。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1）博士学位申请人将《博士研究生申请答辩资格审查表》及《博士研究生科研成果汇编》→导师审核、签字→主管副院长审核、签字，将本学院博士申请人材料汇总→学位办公室唐玉珍→组织相关人员进行审核、签字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2）学术型硕士学位申请人发表学术论文等相关证明材料由导师审核后，报学院教学秘书处，教学秘书负责在研究生管理系统进行审核。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（3）在职工程</w:t>
      </w:r>
      <w:r>
        <w:rPr>
          <w:rFonts w:hint="eastAsia" w:ascii="宋体" w:hAnsi="宋体"/>
          <w:b/>
          <w:color w:val="333333"/>
          <w:spacing w:val="7"/>
          <w:kern w:val="0"/>
          <w:sz w:val="24"/>
          <w:szCs w:val="24"/>
        </w:rPr>
        <w:t>硕士</w:t>
      </w:r>
      <w:r>
        <w:rPr>
          <w:rFonts w:hint="eastAsia" w:ascii="宋体" w:hAnsi="宋体"/>
          <w:b/>
          <w:spacing w:val="7"/>
          <w:kern w:val="0"/>
          <w:sz w:val="24"/>
          <w:szCs w:val="24"/>
        </w:rPr>
        <w:t xml:space="preserve">必修环节审核  </w:t>
      </w:r>
      <w:r>
        <w:rPr>
          <w:rFonts w:hint="eastAsia" w:ascii="宋体" w:hAnsi="宋体"/>
          <w:spacing w:val="7"/>
          <w:kern w:val="0"/>
          <w:sz w:val="24"/>
          <w:szCs w:val="24"/>
        </w:rPr>
        <w:t>申请人将《专业外语》课程考核资料提交给导师，导师批阅后，在答辩资格审查开始前5天，将成绩报给研究生院培养科周华。疫情结束后，考核资料需完成纸版打印签字并交研究生院存档。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（4）学历</w:t>
      </w:r>
      <w:r>
        <w:rPr>
          <w:rFonts w:hint="eastAsia" w:ascii="宋体" w:hAnsi="宋体"/>
          <w:b/>
          <w:color w:val="333333"/>
          <w:spacing w:val="7"/>
          <w:kern w:val="0"/>
          <w:sz w:val="24"/>
          <w:szCs w:val="24"/>
        </w:rPr>
        <w:t>教育</w:t>
      </w:r>
      <w:r>
        <w:rPr>
          <w:rFonts w:hint="eastAsia" w:ascii="宋体" w:hAnsi="宋体"/>
          <w:b/>
          <w:spacing w:val="7"/>
          <w:kern w:val="0"/>
          <w:sz w:val="24"/>
          <w:szCs w:val="24"/>
        </w:rPr>
        <w:t xml:space="preserve">研究生必修环节审核  </w:t>
      </w:r>
      <w:r>
        <w:rPr>
          <w:rFonts w:hint="eastAsia" w:ascii="宋体" w:hAnsi="宋体"/>
          <w:spacing w:val="7"/>
          <w:kern w:val="0"/>
          <w:sz w:val="24"/>
          <w:szCs w:val="24"/>
        </w:rPr>
        <w:t>须审核的必修环节包括：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1）博士《学术报告》：针对未提交《学术报告》成绩的申请人；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2）2017级学术型硕士《教学科研实践》、《专业外语》、《学术报告》；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3）2018级全日制专硕、2017级非全日制专硕的《工程设计实践》、《工程综合实践》。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申请人需提交考核资料给研究生指导教师。导师批阅后将成绩报给学生所在学院。学院汇总成绩后，在答辩资格审查开始前5天，报给</w:t>
      </w:r>
      <w:r>
        <w:rPr>
          <w:rFonts w:hint="eastAsia" w:ascii="宋体" w:hAnsi="宋体"/>
          <w:color w:val="333333"/>
          <w:spacing w:val="7"/>
          <w:kern w:val="0"/>
          <w:sz w:val="24"/>
          <w:szCs w:val="24"/>
        </w:rPr>
        <w:t>研究生院</w:t>
      </w:r>
      <w:r>
        <w:rPr>
          <w:rFonts w:hint="eastAsia" w:ascii="宋体" w:hAnsi="宋体"/>
          <w:spacing w:val="7"/>
          <w:kern w:val="0"/>
          <w:sz w:val="24"/>
          <w:szCs w:val="24"/>
        </w:rPr>
        <w:t>培养科王旭。待疫情结束后，考核资料需完成纸版打印并在本学院存档。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7"/>
          <w:kern w:val="0"/>
          <w:sz w:val="24"/>
          <w:szCs w:val="24"/>
        </w:rPr>
        <w:t>2．学位论文预答辩：</w:t>
      </w:r>
      <w:r>
        <w:rPr>
          <w:rFonts w:hint="eastAsia" w:ascii="宋体" w:hAnsi="宋体"/>
          <w:spacing w:val="7"/>
          <w:kern w:val="0"/>
          <w:sz w:val="24"/>
          <w:szCs w:val="24"/>
        </w:rPr>
        <w:t>在疫情防控期间，预答辩工作须由各学院组织线上进行。应确保</w:t>
      </w:r>
      <w:r>
        <w:rPr>
          <w:rFonts w:hint="eastAsia" w:ascii="宋体" w:hAnsi="宋体"/>
          <w:color w:val="333333"/>
          <w:spacing w:val="7"/>
          <w:kern w:val="0"/>
          <w:sz w:val="24"/>
          <w:szCs w:val="24"/>
        </w:rPr>
        <w:t>使用的会议平台、电子投票方式等运行可靠，保证答辩过程顺利进行。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预答辩结束后，学院主管副院长将《博士（硕士）研究生学位论文预答辩审查表》（要求预答辩小组成员及主管副院长签字完毕，表格内容填写完整）汇总后，提交学位办公室主任审核，学位办公室主任签字后，返给学院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7"/>
          <w:kern w:val="0"/>
          <w:sz w:val="24"/>
          <w:szCs w:val="24"/>
        </w:rPr>
        <w:t>3．重合率检测：</w:t>
      </w:r>
      <w:r>
        <w:rPr>
          <w:rFonts w:hint="eastAsia" w:ascii="宋体" w:hAnsi="宋体"/>
          <w:spacing w:val="7"/>
          <w:kern w:val="0"/>
          <w:sz w:val="24"/>
          <w:szCs w:val="24"/>
        </w:rPr>
        <w:t>研究生院统一布置。由学位办公室和各研究生培养单位通过“中国知网学术论文不端行为检测系统”线上进行学位论文重合率检测。</w:t>
      </w:r>
    </w:p>
    <w:p>
      <w:pPr>
        <w:spacing w:line="360" w:lineRule="auto"/>
        <w:ind w:firstLine="540"/>
        <w:jc w:val="left"/>
        <w:rPr>
          <w:rFonts w:ascii="宋体" w:hAnsi="宋体"/>
          <w:b/>
          <w:bCs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7"/>
          <w:kern w:val="0"/>
          <w:sz w:val="24"/>
          <w:szCs w:val="24"/>
        </w:rPr>
        <w:t>4．论文送审：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7"/>
          <w:kern w:val="0"/>
          <w:sz w:val="24"/>
          <w:szCs w:val="24"/>
        </w:rPr>
        <w:t>（1）</w:t>
      </w:r>
      <w:r>
        <w:rPr>
          <w:rFonts w:hint="eastAsia" w:ascii="宋体" w:hAnsi="宋体"/>
          <w:spacing w:val="7"/>
          <w:kern w:val="0"/>
          <w:sz w:val="24"/>
          <w:szCs w:val="24"/>
        </w:rPr>
        <w:t>研究生院统一布置。各研究生培养单位配合，通过“凡科学位论文送审平台”开展研究生论文送审工作。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（2）各研究生可根据学位论文进展情况，在学位论文重合率检测后尽早提交送审论文，学位办公室将在截止日前分批送审论文。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7"/>
          <w:kern w:val="0"/>
          <w:sz w:val="24"/>
          <w:szCs w:val="24"/>
        </w:rPr>
        <w:t>5．学位论文答辩：</w:t>
      </w:r>
      <w:r>
        <w:rPr>
          <w:rFonts w:hint="eastAsia" w:ascii="宋体" w:hAnsi="宋体"/>
          <w:spacing w:val="7"/>
          <w:kern w:val="0"/>
          <w:sz w:val="24"/>
          <w:szCs w:val="24"/>
        </w:rPr>
        <w:t>在疫情防控期间，答辩工作须线上进行。</w:t>
      </w:r>
    </w:p>
    <w:p>
      <w:pPr>
        <w:spacing w:line="360" w:lineRule="auto"/>
        <w:ind w:firstLine="540"/>
        <w:jc w:val="left"/>
        <w:rPr>
          <w:rFonts w:ascii="宋体" w:hAnsi="宋体"/>
          <w:b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（1）答辩申请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1）答辩申请：</w:t>
      </w:r>
      <w:r>
        <w:rPr>
          <w:rFonts w:hint="eastAsia" w:ascii="宋体" w:hAnsi="宋体"/>
          <w:spacing w:val="7"/>
          <w:kern w:val="0"/>
          <w:sz w:val="24"/>
          <w:szCs w:val="24"/>
        </w:rPr>
        <w:t>答辩秘书填写《博士（硕士）学位论文答辩审批表》及答辩公告（公告模版见</w:t>
      </w:r>
      <w:r>
        <w:rPr>
          <w:rFonts w:ascii="宋体" w:hAnsi="宋体"/>
          <w:spacing w:val="7"/>
          <w:kern w:val="0"/>
          <w:sz w:val="24"/>
          <w:szCs w:val="24"/>
        </w:rPr>
        <w:t>附件</w:t>
      </w:r>
      <w:r>
        <w:rPr>
          <w:rFonts w:hint="eastAsia" w:ascii="宋体" w:hAnsi="宋体"/>
          <w:spacing w:val="7"/>
          <w:kern w:val="0"/>
          <w:sz w:val="24"/>
          <w:szCs w:val="24"/>
        </w:rPr>
        <w:t>1）。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2）学院审核：</w:t>
      </w:r>
      <w:r>
        <w:rPr>
          <w:rFonts w:hint="eastAsia" w:ascii="宋体" w:hAnsi="宋体"/>
          <w:spacing w:val="7"/>
          <w:kern w:val="0"/>
          <w:sz w:val="24"/>
          <w:szCs w:val="24"/>
        </w:rPr>
        <w:t>答辩秘书将《博士（硕士）学位论文答辩审批表》及答辩公告提交学院学位评定分委员会主席审核、签字（答辩公告无须签字）。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3）学位办公室审核：</w:t>
      </w:r>
      <w:r>
        <w:rPr>
          <w:rFonts w:hint="eastAsia" w:ascii="宋体" w:hAnsi="宋体"/>
          <w:spacing w:val="7"/>
          <w:kern w:val="0"/>
          <w:sz w:val="24"/>
          <w:szCs w:val="24"/>
        </w:rPr>
        <w:t>硕士生答辩审批表及答辩公告由学院审批即可。博士生答辩审批表及答辩公告经学院审批后，须提前7个工作日，报研究生院学位办公室复核，学位办公室批准后方可进行答辩。</w:t>
      </w:r>
    </w:p>
    <w:p>
      <w:pPr>
        <w:spacing w:line="360" w:lineRule="auto"/>
        <w:ind w:firstLine="540"/>
        <w:jc w:val="left"/>
        <w:rPr>
          <w:rFonts w:ascii="宋体" w:hAnsi="宋体"/>
          <w:b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（2）答辩公告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疫情期间，须提前5个工作日，博士答辩在研究生院主页和学院主页上进行公告，硕士答辩在学院主页上进行公告。</w:t>
      </w:r>
    </w:p>
    <w:p>
      <w:pPr>
        <w:spacing w:line="360" w:lineRule="auto"/>
        <w:ind w:firstLine="540"/>
        <w:jc w:val="left"/>
        <w:rPr>
          <w:rFonts w:ascii="宋体" w:hAnsi="宋体"/>
          <w:b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（3）答辩程序</w:t>
      </w:r>
    </w:p>
    <w:p>
      <w:pPr>
        <w:spacing w:line="360" w:lineRule="auto"/>
        <w:ind w:firstLine="540"/>
        <w:jc w:val="left"/>
        <w:rPr>
          <w:rFonts w:ascii="宋体" w:hAnsi="宋体"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疫情期间，博士（硕士）学位论文答辩程序及要求按照《</w:t>
      </w:r>
      <w:r>
        <w:rPr>
          <w:rFonts w:ascii="宋体" w:hAnsi="宋体"/>
          <w:spacing w:val="7"/>
          <w:kern w:val="0"/>
          <w:sz w:val="24"/>
          <w:szCs w:val="24"/>
        </w:rPr>
        <w:t>大连交通大学硕士、博士学位授予工作实施细则</w:t>
      </w:r>
      <w:r>
        <w:rPr>
          <w:rFonts w:hint="eastAsia" w:ascii="宋体" w:hAnsi="宋体"/>
          <w:spacing w:val="7"/>
          <w:kern w:val="0"/>
          <w:sz w:val="24"/>
          <w:szCs w:val="24"/>
        </w:rPr>
        <w:t>》(大交大研发[2019] 20号)及附件2《大连交通大学研究生学位论文线上答辩程序及要求》执行。</w:t>
      </w:r>
    </w:p>
    <w:p>
      <w:pPr>
        <w:spacing w:line="360" w:lineRule="auto"/>
        <w:ind w:firstLine="540"/>
        <w:jc w:val="left"/>
        <w:rPr>
          <w:rFonts w:ascii="宋体" w:hAnsi="宋体"/>
          <w:b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pacing w:val="7"/>
          <w:kern w:val="0"/>
          <w:sz w:val="24"/>
          <w:szCs w:val="24"/>
        </w:rPr>
        <w:t>6.材料存档要求</w:t>
      </w:r>
    </w:p>
    <w:p>
      <w:pPr>
        <w:spacing w:line="360" w:lineRule="auto"/>
        <w:ind w:firstLine="540"/>
        <w:jc w:val="left"/>
        <w:rPr>
          <w:rFonts w:ascii="宋体" w:hAnsi="宋体"/>
          <w:b/>
          <w:spacing w:val="7"/>
          <w:kern w:val="0"/>
          <w:sz w:val="24"/>
          <w:szCs w:val="24"/>
        </w:rPr>
      </w:pPr>
      <w:r>
        <w:rPr>
          <w:rFonts w:hint="eastAsia" w:ascii="宋体" w:hAnsi="宋体"/>
          <w:spacing w:val="7"/>
          <w:kern w:val="0"/>
          <w:sz w:val="24"/>
          <w:szCs w:val="24"/>
        </w:rPr>
        <w:t>根据人事档案和学籍档案存档需求，博士和全日制硕士、非全日制硕士学位申请和答辩材料在学院存档；在职工程硕士学位申请和答辩材料在学位办公室存档。</w:t>
      </w:r>
    </w:p>
    <w:p>
      <w:pPr>
        <w:spacing w:line="360" w:lineRule="auto"/>
        <w:ind w:firstLine="540"/>
        <w:rPr>
          <w:rFonts w:ascii="黑体" w:hAnsi="黑体" w:eastAsia="黑体" w:cs="黑体"/>
          <w:b/>
          <w:bCs/>
          <w:spacing w:val="7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7"/>
          <w:kern w:val="0"/>
          <w:sz w:val="28"/>
          <w:szCs w:val="28"/>
        </w:rPr>
        <w:t>二、研究生学位论文开题及中期考核工作</w:t>
      </w:r>
    </w:p>
    <w:p>
      <w:pPr>
        <w:spacing w:line="360" w:lineRule="auto"/>
        <w:ind w:firstLine="540"/>
        <w:jc w:val="left"/>
        <w:rPr>
          <w:rFonts w:ascii="宋体" w:hAnsi="宋体"/>
          <w:color w:val="333333"/>
          <w:spacing w:val="7"/>
          <w:kern w:val="0"/>
          <w:sz w:val="24"/>
          <w:szCs w:val="24"/>
        </w:rPr>
      </w:pPr>
      <w:r>
        <w:rPr>
          <w:rFonts w:hint="eastAsia" w:ascii="宋体" w:hAnsi="宋体"/>
          <w:color w:val="333333"/>
          <w:spacing w:val="7"/>
          <w:kern w:val="0"/>
          <w:sz w:val="24"/>
          <w:szCs w:val="24"/>
        </w:rPr>
        <w:t>本学期进行2019级专业硕士研究生开题和2018级学术型研究生中期考核工作，两项工作应在本学期内完成。如仍在疫情防控期间，须线上进行</w:t>
      </w:r>
      <w:bookmarkStart w:id="0" w:name="_Hlk33172769"/>
      <w:r>
        <w:rPr>
          <w:rFonts w:hint="eastAsia" w:ascii="宋体" w:hAnsi="宋体"/>
          <w:color w:val="333333"/>
          <w:spacing w:val="7"/>
          <w:kern w:val="0"/>
          <w:sz w:val="24"/>
          <w:szCs w:val="24"/>
        </w:rPr>
        <w:t>。要求答辩过程关键环节录制（拍摄）照片，涉及签字处均使用电子签名，各相关学院存档。</w:t>
      </w:r>
    </w:p>
    <w:p>
      <w:pPr>
        <w:spacing w:line="360" w:lineRule="auto"/>
        <w:rPr>
          <w:rFonts w:ascii="宋体" w:hAnsi="宋体"/>
          <w:color w:val="333333"/>
          <w:spacing w:val="7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333333"/>
          <w:spacing w:val="7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333333"/>
          <w:spacing w:val="7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333333"/>
          <w:spacing w:val="7"/>
          <w:kern w:val="0"/>
          <w:sz w:val="24"/>
          <w:szCs w:val="24"/>
        </w:rPr>
      </w:pPr>
      <w:r>
        <w:rPr>
          <w:rFonts w:hint="eastAsia" w:ascii="宋体" w:hAnsi="宋体"/>
          <w:color w:val="333333"/>
          <w:spacing w:val="7"/>
          <w:kern w:val="0"/>
          <w:sz w:val="24"/>
          <w:szCs w:val="24"/>
        </w:rPr>
        <w:t>附件：</w:t>
      </w:r>
    </w:p>
    <w:p>
      <w:pPr>
        <w:spacing w:line="360" w:lineRule="auto"/>
        <w:ind w:firstLine="540"/>
        <w:rPr>
          <w:rFonts w:ascii="宋体" w:hAnsi="宋体"/>
          <w:color w:val="333333"/>
          <w:spacing w:val="7"/>
          <w:kern w:val="0"/>
          <w:sz w:val="24"/>
          <w:szCs w:val="24"/>
        </w:rPr>
      </w:pPr>
      <w:r>
        <w:rPr>
          <w:rFonts w:hint="eastAsia" w:ascii="宋体" w:hAnsi="宋体"/>
          <w:color w:val="333333"/>
          <w:spacing w:val="7"/>
          <w:kern w:val="0"/>
          <w:sz w:val="24"/>
          <w:szCs w:val="24"/>
        </w:rPr>
        <w:t>1．博士（硕士）学位论文线上答辩公告</w:t>
      </w:r>
    </w:p>
    <w:p>
      <w:pPr>
        <w:spacing w:line="360" w:lineRule="auto"/>
        <w:ind w:firstLine="540"/>
        <w:rPr>
          <w:rFonts w:ascii="宋体" w:hAnsi="宋体"/>
          <w:color w:val="333333"/>
          <w:spacing w:val="7"/>
          <w:kern w:val="0"/>
          <w:sz w:val="24"/>
          <w:szCs w:val="24"/>
        </w:rPr>
      </w:pPr>
      <w:r>
        <w:rPr>
          <w:rFonts w:hint="eastAsia" w:ascii="宋体" w:hAnsi="宋体"/>
          <w:color w:val="333333"/>
          <w:spacing w:val="7"/>
          <w:kern w:val="0"/>
          <w:sz w:val="24"/>
          <w:szCs w:val="24"/>
        </w:rPr>
        <w:t>2．大连交通大学研究生学位论文线上答辩程序及要求</w:t>
      </w:r>
    </w:p>
    <w:p>
      <w:pPr>
        <w:spacing w:line="360" w:lineRule="auto"/>
        <w:ind w:firstLine="540"/>
        <w:rPr>
          <w:rFonts w:ascii="宋体" w:hAnsi="宋体"/>
          <w:color w:val="333333"/>
          <w:spacing w:val="7"/>
          <w:kern w:val="0"/>
          <w:sz w:val="24"/>
          <w:szCs w:val="24"/>
        </w:rPr>
      </w:pPr>
    </w:p>
    <w:p>
      <w:pPr>
        <w:spacing w:line="360" w:lineRule="auto"/>
        <w:ind w:firstLine="540"/>
        <w:rPr>
          <w:rFonts w:ascii="宋体" w:hAnsi="宋体"/>
          <w:color w:val="333333"/>
          <w:spacing w:val="7"/>
          <w:kern w:val="0"/>
          <w:sz w:val="24"/>
          <w:szCs w:val="24"/>
        </w:rPr>
      </w:pPr>
    </w:p>
    <w:p>
      <w:pPr>
        <w:spacing w:line="360" w:lineRule="auto"/>
        <w:ind w:firstLine="540"/>
        <w:rPr>
          <w:rFonts w:ascii="宋体" w:hAnsi="宋体"/>
          <w:color w:val="333333"/>
          <w:spacing w:val="7"/>
          <w:kern w:val="0"/>
          <w:sz w:val="24"/>
          <w:szCs w:val="24"/>
        </w:rPr>
      </w:pPr>
    </w:p>
    <w:p>
      <w:pPr>
        <w:spacing w:line="360" w:lineRule="auto"/>
        <w:ind w:firstLine="540"/>
        <w:rPr>
          <w:rFonts w:ascii="宋体" w:hAnsi="宋体"/>
          <w:color w:val="333333"/>
          <w:spacing w:val="7"/>
          <w:kern w:val="0"/>
          <w:sz w:val="24"/>
          <w:szCs w:val="24"/>
        </w:rPr>
      </w:pPr>
    </w:p>
    <w:p>
      <w:pPr>
        <w:tabs>
          <w:tab w:val="left" w:pos="6215"/>
          <w:tab w:val="right" w:pos="9190"/>
        </w:tabs>
        <w:spacing w:line="360" w:lineRule="auto"/>
        <w:ind w:firstLine="540"/>
        <w:jc w:val="left"/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  <w:lang w:eastAsia="zh-CN"/>
        </w:rPr>
        <w:tab/>
      </w:r>
      <w:bookmarkStart w:id="1" w:name="_GoBack"/>
      <w:bookmarkEnd w:id="1"/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  <w:t>大连交通大学学位办公室</w:t>
      </w:r>
    </w:p>
    <w:p>
      <w:pPr>
        <w:spacing w:line="360" w:lineRule="auto"/>
        <w:ind w:firstLine="540"/>
        <w:jc w:val="right"/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  <w:t>二〇二〇年三月</w:t>
      </w:r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</w:rPr>
        <w:t>十</w:t>
      </w:r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  <w:lang w:eastAsia="zh-CN"/>
        </w:rPr>
        <w:t>八</w:t>
      </w:r>
      <w:r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  <w:t>日</w:t>
      </w:r>
    </w:p>
    <w:p>
      <w:pPr>
        <w:spacing w:line="288" w:lineRule="auto"/>
        <w:rPr>
          <w:rFonts w:ascii="Times New Roman" w:hAnsi="Times New Roman" w:eastAsia="仿宋" w:cs="Times New Roman"/>
          <w:color w:val="333333"/>
          <w:spacing w:val="7"/>
          <w:kern w:val="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color w:val="333333"/>
          <w:spacing w:val="7"/>
          <w:kern w:val="0"/>
          <w:sz w:val="24"/>
          <w:szCs w:val="24"/>
        </w:rPr>
        <w:t>附件1:</w:t>
      </w:r>
      <w:r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  <w:t xml:space="preserve"> </w:t>
      </w:r>
    </w:p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主席：</w:t>
      </w:r>
      <w:r>
        <w:rPr>
          <w:rFonts w:hint="eastAsia" w:ascii="宋体" w:hAnsi="宋体"/>
          <w:i/>
          <w:sz w:val="30"/>
          <w:szCs w:val="30"/>
          <w:u w:val="single"/>
        </w:rPr>
        <w:t>XX 教授工作单位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委员：</w:t>
      </w:r>
      <w:r>
        <w:rPr>
          <w:rFonts w:hint="eastAsia" w:ascii="宋体" w:hAnsi="宋体"/>
          <w:i/>
          <w:sz w:val="30"/>
          <w:szCs w:val="30"/>
          <w:u w:val="single"/>
        </w:rPr>
        <w:t>XX 教授工作单位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秘书：</w:t>
      </w:r>
      <w:r>
        <w:rPr>
          <w:rFonts w:hint="eastAsia" w:ascii="宋体" w:hAnsi="宋体"/>
          <w:i/>
          <w:sz w:val="30"/>
          <w:szCs w:val="30"/>
          <w:u w:val="single"/>
        </w:rPr>
        <w:t>XX 博士工作单位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例如：2020年6月5日（周一）15：00—16：30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例如：在腾讯会议平台进行，点击链接直接加入会议：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https://meeting.tencent.com/s/5ZsXJIn4500f8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会议 ID：265 972 010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cr/>
      </w:r>
      <w:r>
        <w:rPr>
          <w:rFonts w:hint="eastAsia" w:ascii="宋体" w:hAnsi="宋体"/>
          <w:b/>
          <w:sz w:val="30"/>
          <w:szCs w:val="30"/>
        </w:rPr>
        <w:t>欲参加会议的校内相关专业师生请与答辩秘书联系，索取会议密码。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  <w:sectPr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硕士学位论文线上答辩公告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主席：</w:t>
      </w:r>
      <w:r>
        <w:rPr>
          <w:rFonts w:hint="eastAsia" w:ascii="宋体" w:hAnsi="宋体"/>
          <w:i/>
          <w:sz w:val="30"/>
          <w:szCs w:val="30"/>
          <w:u w:val="single"/>
        </w:rPr>
        <w:t>XX 教授工作单位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委员：</w:t>
      </w:r>
      <w:r>
        <w:rPr>
          <w:rFonts w:hint="eastAsia" w:ascii="宋体" w:hAnsi="宋体"/>
          <w:i/>
          <w:sz w:val="30"/>
          <w:szCs w:val="30"/>
          <w:u w:val="single"/>
        </w:rPr>
        <w:t>XX 教授工作单位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秘书：</w:t>
      </w:r>
      <w:r>
        <w:rPr>
          <w:rFonts w:hint="eastAsia" w:ascii="宋体" w:hAnsi="宋体"/>
          <w:i/>
          <w:sz w:val="30"/>
          <w:szCs w:val="30"/>
          <w:u w:val="single"/>
        </w:rPr>
        <w:t>XX 博士工作单位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例如：2020年6月5日（周一）15：00—16：30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例如：在腾讯会议平台进行，点击链接直接加入会议：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https://meeting.tencent.com/s/5ZsXJIn4500f8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会议 ID：265 972 010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cr/>
      </w:r>
      <w:r>
        <w:rPr>
          <w:rFonts w:hint="eastAsia" w:ascii="宋体" w:hAnsi="宋体"/>
          <w:b/>
          <w:sz w:val="30"/>
          <w:szCs w:val="30"/>
        </w:rPr>
        <w:t>欲参加会议的校内相关专业师生请与答辩秘书联系，索取会议密码。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color w:val="333333"/>
          <w:spacing w:val="7"/>
          <w:kern w:val="0"/>
          <w:sz w:val="24"/>
          <w:szCs w:val="24"/>
        </w:rPr>
        <w:t>附件2：</w:t>
      </w:r>
    </w:p>
    <w:p>
      <w:pPr>
        <w:spacing w:line="288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大连交通大学研究生</w:t>
      </w:r>
    </w:p>
    <w:p>
      <w:pPr>
        <w:spacing w:line="288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学位论文线上答辩程序及要求</w:t>
      </w:r>
    </w:p>
    <w:p>
      <w:pPr>
        <w:spacing w:line="288" w:lineRule="auto"/>
        <w:jc w:val="center"/>
        <w:rPr>
          <w:rFonts w:ascii="黑体" w:hAnsi="黑体" w:eastAsia="黑体"/>
          <w:sz w:val="28"/>
          <w:szCs w:val="28"/>
        </w:rPr>
      </w:pPr>
    </w:p>
    <w:bookmarkEnd w:id="0"/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答辩前，申请人应与答辩秘书积极沟通，需对答辩使用的会议平台（建议采用腾讯会议）和录音录像方式、表决方式（建议使用问卷星）、电子签名方式进行多次预演、确认。同时要确认答辩委员熟悉线上答辩、表决使用的平台和流程，以确保答辩过程能顺利进行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按照申请时间，答辩秘书召集答辩委员会委员、答辩人进入线上会议平台的会议室，允许旁听参会（禁言）。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按照学位（毕业）论文答辩程序及要求进行答辩，答辩秘书需要将学位论文（电子版）提前5天发给答辩委员会委员。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过程中，答辩秘书需要对答辩全程（含宣布投票结果）进行记录，对关键画面截屏至少4张照片（应包括所有答辩委员出席截图、答辩人答辩、答辩委员会委员提问、主席宣读答辩决议等），博士学位论文答辩须全程录音、录像并提交所在学院存档，保存时间不少于5年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答辩结束后，立刻进行投票表决，投票讨论过程应该屏蔽答辩人和旁听人员。采用电子票进行无记名投票，答辩结束，电子票需要打印存档，投票过程由答辩秘书负责。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答辩秘书将投票结果统计后告知答辩委员会主席，再次开放会议平台，由主席宣布答辩决议，并对投票结果进行电子签名。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线上答辩要坚持学术标准，并保证真实、公开、完整、全程可记录,答辩的研究生必须是在单独空间独立进行答辩。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答辩结束前，答辩秘书需和主席审查答辩过程是否完整、记录是否完整。纸质的答辩记录仍然需要提供，所有签名位置采用电子</w:t>
      </w:r>
      <w:r>
        <w:rPr>
          <w:rFonts w:hint="eastAsia" w:ascii="宋体" w:hAnsi="宋体"/>
          <w:spacing w:val="7"/>
          <w:kern w:val="0"/>
          <w:sz w:val="24"/>
          <w:szCs w:val="24"/>
        </w:rPr>
        <w:t>手写</w:t>
      </w:r>
      <w:r>
        <w:rPr>
          <w:rFonts w:hint="eastAsia" w:ascii="宋体" w:hAnsi="宋体"/>
          <w:sz w:val="24"/>
          <w:szCs w:val="24"/>
        </w:rPr>
        <w:t>签名。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答辩结束后，答辩秘书需在3个工作日内，将线上答辩录音录像和照片等相关文件线上提交学院审查、存档，研究生院进行抽查。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如果因网络原因答辩中断无法进行，需重新安排时间完成答辩。</w:t>
      </w:r>
    </w:p>
    <w:p>
      <w:pPr>
        <w:spacing w:line="312" w:lineRule="auto"/>
        <w:ind w:firstLine="480" w:firstLineChars="200"/>
        <w:jc w:val="left"/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研究生院和各学院对线上答辩资料进行审核，审核不合格的，答辩无效，需重新答辩。</w:t>
      </w:r>
    </w:p>
    <w:p>
      <w:pPr>
        <w:spacing w:line="288" w:lineRule="auto"/>
        <w:ind w:firstLine="540"/>
        <w:jc w:val="right"/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</w:pPr>
    </w:p>
    <w:p>
      <w:pPr>
        <w:spacing w:line="288" w:lineRule="auto"/>
        <w:ind w:firstLine="540"/>
        <w:jc w:val="right"/>
        <w:rPr>
          <w:rFonts w:ascii="宋体" w:hAnsi="宋体" w:cs="Times New Roman"/>
          <w:spacing w:val="7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  <w:lang w:val="en-US" w:eastAsia="zh-CN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419A"/>
    <w:rsid w:val="00011958"/>
    <w:rsid w:val="00040B2A"/>
    <w:rsid w:val="0004439F"/>
    <w:rsid w:val="0005072E"/>
    <w:rsid w:val="00053C68"/>
    <w:rsid w:val="00065612"/>
    <w:rsid w:val="00072519"/>
    <w:rsid w:val="00084AE5"/>
    <w:rsid w:val="00093D83"/>
    <w:rsid w:val="000C00F8"/>
    <w:rsid w:val="000C1E21"/>
    <w:rsid w:val="000C3F05"/>
    <w:rsid w:val="000D274D"/>
    <w:rsid w:val="000D6A05"/>
    <w:rsid w:val="000F32FA"/>
    <w:rsid w:val="000F334C"/>
    <w:rsid w:val="001245FF"/>
    <w:rsid w:val="00132F77"/>
    <w:rsid w:val="001438FD"/>
    <w:rsid w:val="00147B48"/>
    <w:rsid w:val="0017395D"/>
    <w:rsid w:val="00180901"/>
    <w:rsid w:val="001E234B"/>
    <w:rsid w:val="001E4391"/>
    <w:rsid w:val="001E58FD"/>
    <w:rsid w:val="001F59DD"/>
    <w:rsid w:val="0020443E"/>
    <w:rsid w:val="002163DA"/>
    <w:rsid w:val="0022519D"/>
    <w:rsid w:val="002340C5"/>
    <w:rsid w:val="00241BE8"/>
    <w:rsid w:val="002469B8"/>
    <w:rsid w:val="0025794D"/>
    <w:rsid w:val="00270959"/>
    <w:rsid w:val="00275B30"/>
    <w:rsid w:val="00275F23"/>
    <w:rsid w:val="00281A9E"/>
    <w:rsid w:val="00290356"/>
    <w:rsid w:val="00292C21"/>
    <w:rsid w:val="00294306"/>
    <w:rsid w:val="002C4605"/>
    <w:rsid w:val="002D55CC"/>
    <w:rsid w:val="002E60AF"/>
    <w:rsid w:val="002F09F2"/>
    <w:rsid w:val="002F39AA"/>
    <w:rsid w:val="00305236"/>
    <w:rsid w:val="00310608"/>
    <w:rsid w:val="00316AA9"/>
    <w:rsid w:val="003321C7"/>
    <w:rsid w:val="00344E95"/>
    <w:rsid w:val="00351586"/>
    <w:rsid w:val="00361EC6"/>
    <w:rsid w:val="00366C11"/>
    <w:rsid w:val="00370E45"/>
    <w:rsid w:val="003D632F"/>
    <w:rsid w:val="003E20D0"/>
    <w:rsid w:val="003F105A"/>
    <w:rsid w:val="003F7DAB"/>
    <w:rsid w:val="004011B7"/>
    <w:rsid w:val="00401C42"/>
    <w:rsid w:val="00460448"/>
    <w:rsid w:val="0047301E"/>
    <w:rsid w:val="00486F18"/>
    <w:rsid w:val="00490502"/>
    <w:rsid w:val="004972A8"/>
    <w:rsid w:val="004B2ABB"/>
    <w:rsid w:val="004D644C"/>
    <w:rsid w:val="004F7FD9"/>
    <w:rsid w:val="00506810"/>
    <w:rsid w:val="00513755"/>
    <w:rsid w:val="0055323A"/>
    <w:rsid w:val="00553F8D"/>
    <w:rsid w:val="00590D6B"/>
    <w:rsid w:val="00593144"/>
    <w:rsid w:val="005B099A"/>
    <w:rsid w:val="005C508B"/>
    <w:rsid w:val="005E1671"/>
    <w:rsid w:val="005F092D"/>
    <w:rsid w:val="0060247E"/>
    <w:rsid w:val="00607DB1"/>
    <w:rsid w:val="00613160"/>
    <w:rsid w:val="00614935"/>
    <w:rsid w:val="00616CFD"/>
    <w:rsid w:val="006170BF"/>
    <w:rsid w:val="00623E03"/>
    <w:rsid w:val="00665CD3"/>
    <w:rsid w:val="006763A6"/>
    <w:rsid w:val="00686CF8"/>
    <w:rsid w:val="006A3740"/>
    <w:rsid w:val="006A4434"/>
    <w:rsid w:val="006D0A1D"/>
    <w:rsid w:val="006D4CE3"/>
    <w:rsid w:val="006E59FB"/>
    <w:rsid w:val="00701A5A"/>
    <w:rsid w:val="0071425D"/>
    <w:rsid w:val="00717C0A"/>
    <w:rsid w:val="00723CCC"/>
    <w:rsid w:val="00741E53"/>
    <w:rsid w:val="00746A1C"/>
    <w:rsid w:val="0075618F"/>
    <w:rsid w:val="007606E5"/>
    <w:rsid w:val="007630C9"/>
    <w:rsid w:val="0076419A"/>
    <w:rsid w:val="007718AF"/>
    <w:rsid w:val="00782346"/>
    <w:rsid w:val="00796C6A"/>
    <w:rsid w:val="007B73ED"/>
    <w:rsid w:val="007F5984"/>
    <w:rsid w:val="00806F94"/>
    <w:rsid w:val="00815F6C"/>
    <w:rsid w:val="008279FA"/>
    <w:rsid w:val="00843E42"/>
    <w:rsid w:val="00847416"/>
    <w:rsid w:val="0085507B"/>
    <w:rsid w:val="00872DB5"/>
    <w:rsid w:val="008849E2"/>
    <w:rsid w:val="008A1241"/>
    <w:rsid w:val="008B587E"/>
    <w:rsid w:val="008C194B"/>
    <w:rsid w:val="008D03EB"/>
    <w:rsid w:val="008D19B6"/>
    <w:rsid w:val="008E4E52"/>
    <w:rsid w:val="008F78B3"/>
    <w:rsid w:val="0091425E"/>
    <w:rsid w:val="00932948"/>
    <w:rsid w:val="00940AD2"/>
    <w:rsid w:val="00950E41"/>
    <w:rsid w:val="00954BF3"/>
    <w:rsid w:val="009754CF"/>
    <w:rsid w:val="00980AC7"/>
    <w:rsid w:val="00995F12"/>
    <w:rsid w:val="009A6729"/>
    <w:rsid w:val="009A72E8"/>
    <w:rsid w:val="009B46B7"/>
    <w:rsid w:val="009D2F21"/>
    <w:rsid w:val="009E6742"/>
    <w:rsid w:val="009F5B83"/>
    <w:rsid w:val="00A01466"/>
    <w:rsid w:val="00A53559"/>
    <w:rsid w:val="00A57963"/>
    <w:rsid w:val="00A65CF6"/>
    <w:rsid w:val="00A81B69"/>
    <w:rsid w:val="00A93580"/>
    <w:rsid w:val="00A94C50"/>
    <w:rsid w:val="00AA15E5"/>
    <w:rsid w:val="00AA6ECF"/>
    <w:rsid w:val="00AC0F9F"/>
    <w:rsid w:val="00AC4266"/>
    <w:rsid w:val="00AC7E62"/>
    <w:rsid w:val="00AD33CD"/>
    <w:rsid w:val="00AD3412"/>
    <w:rsid w:val="00AD5B20"/>
    <w:rsid w:val="00AE46DE"/>
    <w:rsid w:val="00AE52B8"/>
    <w:rsid w:val="00B10AE3"/>
    <w:rsid w:val="00B116EC"/>
    <w:rsid w:val="00B15BFD"/>
    <w:rsid w:val="00B22AE2"/>
    <w:rsid w:val="00B3344A"/>
    <w:rsid w:val="00B35B82"/>
    <w:rsid w:val="00B379AD"/>
    <w:rsid w:val="00B41D87"/>
    <w:rsid w:val="00B50A6C"/>
    <w:rsid w:val="00B577B6"/>
    <w:rsid w:val="00B67C25"/>
    <w:rsid w:val="00B76D07"/>
    <w:rsid w:val="00B805D3"/>
    <w:rsid w:val="00B867A9"/>
    <w:rsid w:val="00B94466"/>
    <w:rsid w:val="00BA0BF1"/>
    <w:rsid w:val="00BA1A08"/>
    <w:rsid w:val="00BB2ED9"/>
    <w:rsid w:val="00BB69DF"/>
    <w:rsid w:val="00BC5674"/>
    <w:rsid w:val="00BC7C96"/>
    <w:rsid w:val="00BD15BF"/>
    <w:rsid w:val="00BE6180"/>
    <w:rsid w:val="00C02608"/>
    <w:rsid w:val="00C1297A"/>
    <w:rsid w:val="00C43C7D"/>
    <w:rsid w:val="00C72C8C"/>
    <w:rsid w:val="00CC7204"/>
    <w:rsid w:val="00CF3CFB"/>
    <w:rsid w:val="00D0532A"/>
    <w:rsid w:val="00D07681"/>
    <w:rsid w:val="00D1798E"/>
    <w:rsid w:val="00D2371E"/>
    <w:rsid w:val="00D35F6D"/>
    <w:rsid w:val="00D502C4"/>
    <w:rsid w:val="00D625F4"/>
    <w:rsid w:val="00D8332C"/>
    <w:rsid w:val="00D922F2"/>
    <w:rsid w:val="00DB268C"/>
    <w:rsid w:val="00E0351A"/>
    <w:rsid w:val="00E1452F"/>
    <w:rsid w:val="00E21BBB"/>
    <w:rsid w:val="00E2341F"/>
    <w:rsid w:val="00E3584A"/>
    <w:rsid w:val="00E55E4E"/>
    <w:rsid w:val="00E63EAE"/>
    <w:rsid w:val="00E74D35"/>
    <w:rsid w:val="00E86E3E"/>
    <w:rsid w:val="00E90867"/>
    <w:rsid w:val="00E929F0"/>
    <w:rsid w:val="00EB1490"/>
    <w:rsid w:val="00EE7882"/>
    <w:rsid w:val="00F041A1"/>
    <w:rsid w:val="00F27AA2"/>
    <w:rsid w:val="00F30B25"/>
    <w:rsid w:val="00F32855"/>
    <w:rsid w:val="00F34332"/>
    <w:rsid w:val="00F3541F"/>
    <w:rsid w:val="00F64206"/>
    <w:rsid w:val="00F67CFD"/>
    <w:rsid w:val="00F762D8"/>
    <w:rsid w:val="00F83C1D"/>
    <w:rsid w:val="00F87C07"/>
    <w:rsid w:val="00F92AF2"/>
    <w:rsid w:val="00F9332D"/>
    <w:rsid w:val="00FC24D5"/>
    <w:rsid w:val="00FC3783"/>
    <w:rsid w:val="00FE1C2B"/>
    <w:rsid w:val="13E54DB5"/>
    <w:rsid w:val="2A5E48D8"/>
    <w:rsid w:val="61635F98"/>
    <w:rsid w:val="7F0455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4">
    <w:name w:val="Body Text Indent 2"/>
    <w:basedOn w:val="1"/>
    <w:qFormat/>
    <w:uiPriority w:val="0"/>
    <w:pPr>
      <w:ind w:firstLine="441" w:firstLineChars="210"/>
    </w:pPr>
    <w:rPr>
      <w:szCs w:val="20"/>
    </w:r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99"/>
    <w:rPr>
      <w:color w:val="800080"/>
      <w:u w:val="none"/>
    </w:rPr>
  </w:style>
  <w:style w:type="character" w:styleId="15">
    <w:name w:val="Emphasis"/>
    <w:basedOn w:val="11"/>
    <w:qFormat/>
    <w:uiPriority w:val="20"/>
    <w:rPr>
      <w:i/>
      <w:iCs/>
    </w:rPr>
  </w:style>
  <w:style w:type="character" w:styleId="16">
    <w:name w:val="Hyperlink"/>
    <w:basedOn w:val="11"/>
    <w:qFormat/>
    <w:uiPriority w:val="99"/>
    <w:rPr>
      <w:color w:val="0000FF"/>
      <w:u w:val="none"/>
    </w:rPr>
  </w:style>
  <w:style w:type="character" w:customStyle="1" w:styleId="17">
    <w:name w:val="标题 2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rich_media_meta"/>
    <w:basedOn w:val="11"/>
    <w:qFormat/>
    <w:uiPriority w:val="0"/>
  </w:style>
  <w:style w:type="character" w:customStyle="1" w:styleId="19">
    <w:name w:val="apple-converted-space"/>
    <w:basedOn w:val="11"/>
    <w:qFormat/>
    <w:uiPriority w:val="0"/>
  </w:style>
  <w:style w:type="character" w:customStyle="1" w:styleId="20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1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4">
    <w:name w:val="日期 字符"/>
    <w:basedOn w:val="11"/>
    <w:link w:val="3"/>
    <w:qFormat/>
    <w:uiPriority w:val="99"/>
    <w:rPr>
      <w:rFonts w:ascii="Calibri" w:hAnsi="Calibri" w:eastAsia="宋体" w:cs="宋体"/>
      <w:kern w:val="2"/>
      <w:sz w:val="21"/>
      <w:szCs w:val="22"/>
    </w:rPr>
  </w:style>
  <w:style w:type="paragraph" w:customStyle="1" w:styleId="25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BBFA4-CD9C-4698-8A82-915C8811E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 vz</Company>
  <Pages>6</Pages>
  <Words>466</Words>
  <Characters>2658</Characters>
  <Lines>22</Lines>
  <Paragraphs>6</Paragraphs>
  <TotalTime>44</TotalTime>
  <ScaleCrop>false</ScaleCrop>
  <LinksUpToDate>false</LinksUpToDate>
  <CharactersWithSpaces>3118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2020-03-11T11:46:00Z</dcterms:created>
  <dc:creator>xz</dc:creator>
  <cp:lastModifiedBy>ASUS</cp:lastModifiedBy>
  <cp:lastPrinted>2020-03-07T13:08:00Z</cp:lastPrinted>
  <dcterms:modified xsi:type="dcterms:W3CDTF">2020-03-18T05:39:02Z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